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DEA" w:rsidRPr="005A11C6" w:rsidRDefault="00085DEA" w:rsidP="00085DEA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5A11C6">
        <w:rPr>
          <w:rFonts w:ascii="Times New Roman" w:hAnsi="Times New Roman"/>
          <w:b/>
          <w:sz w:val="20"/>
          <w:szCs w:val="20"/>
        </w:rPr>
        <w:t xml:space="preserve">VERBALE DELLA SEDUTA RISERVATA DELLA COMMISSIONE GIUDICATRICHE PER LA VALUTAZIONE DELLA DOCUMENTAZIONE TECNICA E DELLA CAPIONATURA IN ORDINE ALLA </w:t>
      </w:r>
      <w:r w:rsidRPr="008424B4">
        <w:rPr>
          <w:rFonts w:ascii="Times New Roman" w:hAnsi="Times New Roman"/>
          <w:b/>
          <w:sz w:val="20"/>
          <w:szCs w:val="20"/>
        </w:rPr>
        <w:t xml:space="preserve">GARA PER LA FORNITURA </w:t>
      </w:r>
      <w:r>
        <w:rPr>
          <w:rFonts w:ascii="Times New Roman" w:hAnsi="Times New Roman"/>
          <w:b/>
          <w:sz w:val="20"/>
          <w:szCs w:val="20"/>
        </w:rPr>
        <w:t>DI N. 7 MONITOR FETALI CARDIOTOPOGRAFICI E DI NR. 3 SISTEMI TELEMETRICI PER IL MONITORAGGIO FETALE CARDIOTOCOGRAFICO IN FABBISOGNO A</w:t>
      </w:r>
      <w:r w:rsidRPr="008424B4">
        <w:rPr>
          <w:rFonts w:ascii="Times New Roman" w:hAnsi="Times New Roman"/>
          <w:b/>
          <w:sz w:val="20"/>
          <w:szCs w:val="20"/>
        </w:rPr>
        <w:t>LL’A</w:t>
      </w:r>
      <w:r>
        <w:rPr>
          <w:rFonts w:ascii="Times New Roman" w:hAnsi="Times New Roman"/>
          <w:b/>
          <w:sz w:val="20"/>
          <w:szCs w:val="20"/>
        </w:rPr>
        <w:t>ZIENDA ULSS N. 8 BERICA</w:t>
      </w:r>
      <w:r w:rsidRPr="005A11C6">
        <w:rPr>
          <w:rFonts w:ascii="Times New Roman" w:hAnsi="Times New Roman"/>
          <w:b/>
          <w:sz w:val="20"/>
          <w:szCs w:val="20"/>
        </w:rPr>
        <w:t>.</w:t>
      </w:r>
    </w:p>
    <w:p w:rsidR="00085DEA" w:rsidRPr="005A11C6" w:rsidRDefault="00085DEA" w:rsidP="00085DEA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085DEA" w:rsidRPr="005A11C6" w:rsidRDefault="00D8251C" w:rsidP="00085DEA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data 31/07/2020 alle ore 08,3</w:t>
      </w:r>
      <w:r w:rsidR="00B10964">
        <w:rPr>
          <w:rFonts w:ascii="Times New Roman" w:hAnsi="Times New Roman"/>
          <w:sz w:val="20"/>
          <w:szCs w:val="20"/>
        </w:rPr>
        <w:t xml:space="preserve">0 </w:t>
      </w:r>
      <w:r>
        <w:rPr>
          <w:rFonts w:ascii="Times New Roman" w:hAnsi="Times New Roman"/>
          <w:sz w:val="20"/>
          <w:szCs w:val="20"/>
        </w:rPr>
        <w:t>si è riunita presso il reparto di Oculistica distretto Est</w:t>
      </w:r>
      <w:r w:rsidR="00085DEA" w:rsidRPr="005A11C6">
        <w:rPr>
          <w:rFonts w:ascii="Times New Roman" w:hAnsi="Times New Roman"/>
          <w:sz w:val="20"/>
          <w:szCs w:val="20"/>
        </w:rPr>
        <w:t>, la Commissione Tecnica incaricata di effettuare la valutazione tecnico – qualitativa delle offerte ammesse alla gara per la fornitura di</w:t>
      </w:r>
      <w:r w:rsidR="00085DEA">
        <w:rPr>
          <w:rFonts w:ascii="Times New Roman" w:hAnsi="Times New Roman"/>
          <w:sz w:val="20"/>
          <w:szCs w:val="20"/>
        </w:rPr>
        <w:t>:</w:t>
      </w:r>
    </w:p>
    <w:p w:rsidR="00D8251C" w:rsidRDefault="00D8251C" w:rsidP="00D8251C">
      <w:pPr>
        <w:jc w:val="both"/>
        <w:outlineLvl w:val="0"/>
        <w:rPr>
          <w:rFonts w:ascii="Times New Roman" w:hAnsi="Times New Roman"/>
          <w:color w:val="000000"/>
          <w:w w:val="112"/>
          <w:sz w:val="20"/>
          <w:szCs w:val="20"/>
        </w:rPr>
      </w:pPr>
      <w:r w:rsidRPr="00CA52C5">
        <w:rPr>
          <w:rFonts w:ascii="Times New Roman" w:hAnsi="Times New Roman"/>
          <w:color w:val="000000"/>
          <w:w w:val="112"/>
          <w:sz w:val="20"/>
          <w:szCs w:val="20"/>
        </w:rPr>
        <w:t>n. 1 tomografo a coerenza ottica (OCT) per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A52C5">
        <w:rPr>
          <w:rFonts w:ascii="Times New Roman" w:hAnsi="Times New Roman"/>
          <w:color w:val="000000"/>
          <w:w w:val="112"/>
          <w:sz w:val="20"/>
          <w:szCs w:val="20"/>
        </w:rPr>
        <w:t xml:space="preserve">segmento anteriore con </w:t>
      </w:r>
      <w:proofErr w:type="spellStart"/>
      <w:r w:rsidRPr="00CA52C5">
        <w:rPr>
          <w:rFonts w:ascii="Times New Roman" w:hAnsi="Times New Roman"/>
          <w:color w:val="000000"/>
          <w:w w:val="112"/>
          <w:sz w:val="20"/>
          <w:szCs w:val="20"/>
        </w:rPr>
        <w:t>biometro</w:t>
      </w:r>
      <w:proofErr w:type="spellEnd"/>
      <w:r w:rsidRPr="00CA52C5">
        <w:rPr>
          <w:rFonts w:ascii="Times New Roman" w:hAnsi="Times New Roman"/>
          <w:color w:val="000000"/>
          <w:w w:val="112"/>
          <w:sz w:val="20"/>
          <w:szCs w:val="20"/>
        </w:rPr>
        <w:t xml:space="preserve"> ottico computerizzato per l</w:t>
      </w:r>
      <w:r>
        <w:rPr>
          <w:rFonts w:ascii="Times New Roman" w:hAnsi="Times New Roman"/>
          <w:color w:val="000000"/>
          <w:w w:val="112"/>
          <w:sz w:val="20"/>
          <w:szCs w:val="20"/>
        </w:rPr>
        <w:t>’UOC di Oculistica di Vicenza</w:t>
      </w:r>
    </w:p>
    <w:p w:rsidR="00D8251C" w:rsidRPr="00CA52C5" w:rsidRDefault="00D8251C" w:rsidP="00D8251C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CA52C5">
        <w:rPr>
          <w:rFonts w:ascii="Times New Roman" w:hAnsi="Times New Roman"/>
          <w:color w:val="000000"/>
          <w:w w:val="112"/>
          <w:sz w:val="20"/>
          <w:szCs w:val="20"/>
        </w:rPr>
        <w:t>n. 1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CA52C5">
        <w:rPr>
          <w:rFonts w:ascii="Times New Roman" w:hAnsi="Times New Roman"/>
          <w:color w:val="000000"/>
          <w:w w:val="112"/>
          <w:sz w:val="20"/>
          <w:szCs w:val="20"/>
        </w:rPr>
        <w:t>Biometro</w:t>
      </w:r>
      <w:proofErr w:type="spellEnd"/>
      <w:r w:rsidRPr="00CA52C5">
        <w:rPr>
          <w:rFonts w:ascii="Times New Roman" w:hAnsi="Times New Roman"/>
          <w:color w:val="000000"/>
          <w:w w:val="112"/>
          <w:sz w:val="20"/>
          <w:szCs w:val="20"/>
        </w:rPr>
        <w:t xml:space="preserve"> ottico computerizzato non a contatto con tecnologia SWEPT-Source da destinare all’UOC di</w:t>
      </w:r>
    </w:p>
    <w:p w:rsidR="00D8251C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  <w:r w:rsidRPr="00CA52C5">
        <w:rPr>
          <w:rFonts w:ascii="Times New Roman" w:hAnsi="Times New Roman"/>
          <w:color w:val="000000"/>
          <w:w w:val="112"/>
          <w:sz w:val="20"/>
          <w:szCs w:val="20"/>
        </w:rPr>
        <w:t>Oculistica di Montecchio Maggi</w:t>
      </w:r>
      <w:r>
        <w:rPr>
          <w:rFonts w:ascii="Times New Roman" w:hAnsi="Times New Roman"/>
          <w:color w:val="000000"/>
          <w:w w:val="112"/>
          <w:sz w:val="20"/>
          <w:szCs w:val="20"/>
        </w:rPr>
        <w:t>ore</w:t>
      </w:r>
      <w:r>
        <w:rPr>
          <w:rFonts w:ascii="Times New Roman" w:hAnsi="Times New Roman"/>
          <w:color w:val="000000"/>
          <w:sz w:val="20"/>
          <w:szCs w:val="20"/>
        </w:rPr>
        <w:t>.</w:t>
      </w:r>
      <w:r w:rsidRPr="001F1799">
        <w:rPr>
          <w:rFonts w:ascii="Times New Roman" w:hAnsi="Times New Roman"/>
          <w:sz w:val="20"/>
          <w:szCs w:val="20"/>
        </w:rPr>
        <w:t xml:space="preserve"> </w:t>
      </w:r>
    </w:p>
    <w:p w:rsidR="00085DEA" w:rsidRPr="001F1799" w:rsidRDefault="00085DEA" w:rsidP="00085DEA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  <w:r w:rsidRPr="001F1799">
        <w:rPr>
          <w:rFonts w:ascii="Times New Roman" w:hAnsi="Times New Roman"/>
          <w:sz w:val="20"/>
          <w:szCs w:val="20"/>
        </w:rPr>
        <w:t xml:space="preserve">La commissione, nominata con </w:t>
      </w:r>
      <w:proofErr w:type="spellStart"/>
      <w:r w:rsidRPr="001F1799">
        <w:rPr>
          <w:rFonts w:ascii="Times New Roman" w:hAnsi="Times New Roman"/>
          <w:sz w:val="20"/>
          <w:szCs w:val="20"/>
        </w:rPr>
        <w:t>prot</w:t>
      </w:r>
      <w:proofErr w:type="spellEnd"/>
      <w:r w:rsidRPr="001F1799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48797 del 20.05.2020</w:t>
      </w:r>
      <w:r w:rsidRPr="001F1799">
        <w:rPr>
          <w:rFonts w:ascii="Times New Roman" w:hAnsi="Times New Roman"/>
          <w:sz w:val="20"/>
          <w:szCs w:val="20"/>
        </w:rPr>
        <w:t xml:space="preserve"> risulta così composta:</w:t>
      </w:r>
    </w:p>
    <w:p w:rsidR="00D8251C" w:rsidRPr="001F1799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D8251C" w:rsidRPr="001F1799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D8251C" w:rsidRPr="001F1799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  <w:r w:rsidRPr="001F1799">
        <w:rPr>
          <w:rFonts w:ascii="Times New Roman" w:hAnsi="Times New Roman"/>
          <w:b/>
          <w:sz w:val="20"/>
          <w:szCs w:val="20"/>
        </w:rPr>
        <w:t>Presidente: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ab/>
      </w:r>
      <w:r w:rsidRPr="001F179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Sig. Roberto Artuso</w:t>
      </w:r>
    </w:p>
    <w:p w:rsidR="00D8251C" w:rsidRPr="001F1799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  <w:r w:rsidRPr="001F1799">
        <w:rPr>
          <w:rFonts w:ascii="Times New Roman" w:hAnsi="Times New Roman"/>
          <w:sz w:val="20"/>
          <w:szCs w:val="20"/>
        </w:rPr>
        <w:tab/>
      </w:r>
      <w:r w:rsidRPr="001F1799">
        <w:rPr>
          <w:rFonts w:ascii="Times New Roman" w:hAnsi="Times New Roman"/>
          <w:sz w:val="20"/>
          <w:szCs w:val="20"/>
        </w:rPr>
        <w:tab/>
        <w:t>U.O.S. di Ingegneria Clinica e Tecnologie di Diagnostica Strumentale Distretto Est dell’Azienda U.L.SS. n. 8 Berica</w:t>
      </w:r>
    </w:p>
    <w:p w:rsidR="00D8251C" w:rsidRPr="001F1799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</w:p>
    <w:p w:rsidR="00D8251C" w:rsidRPr="001F1799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  <w:r w:rsidRPr="001F1799">
        <w:rPr>
          <w:rFonts w:ascii="Times New Roman" w:hAnsi="Times New Roman"/>
          <w:b/>
          <w:sz w:val="20"/>
          <w:szCs w:val="20"/>
        </w:rPr>
        <w:t xml:space="preserve">Componenti: </w:t>
      </w:r>
      <w:r w:rsidRPr="001F1799">
        <w:rPr>
          <w:rFonts w:ascii="Times New Roman" w:hAnsi="Times New Roman"/>
          <w:sz w:val="20"/>
          <w:szCs w:val="20"/>
        </w:rPr>
        <w:tab/>
      </w:r>
      <w:r w:rsidRPr="001F179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Dott.ssa Sandra </w:t>
      </w:r>
      <w:proofErr w:type="spellStart"/>
      <w:r>
        <w:rPr>
          <w:rFonts w:ascii="Times New Roman" w:hAnsi="Times New Roman"/>
          <w:sz w:val="20"/>
          <w:szCs w:val="20"/>
        </w:rPr>
        <w:t>Radin</w:t>
      </w:r>
      <w:proofErr w:type="spellEnd"/>
    </w:p>
    <w:p w:rsidR="00D8251C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  <w:r w:rsidRPr="001F1799">
        <w:rPr>
          <w:rFonts w:ascii="Times New Roman" w:hAnsi="Times New Roman"/>
          <w:sz w:val="20"/>
          <w:szCs w:val="20"/>
        </w:rPr>
        <w:tab/>
      </w:r>
      <w:r w:rsidRPr="001F179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Direttore U.O.C. di Oculistica Distretto Ovest</w:t>
      </w:r>
      <w:r w:rsidRPr="001F1799">
        <w:rPr>
          <w:rFonts w:ascii="Times New Roman" w:hAnsi="Times New Roman"/>
          <w:sz w:val="20"/>
          <w:szCs w:val="20"/>
        </w:rPr>
        <w:t xml:space="preserve"> dell’Azienda U.L.SS. n. 8 Berica</w:t>
      </w:r>
    </w:p>
    <w:p w:rsidR="00D8251C" w:rsidRPr="001F1799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</w:p>
    <w:p w:rsidR="00D8251C" w:rsidRPr="001F1799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  <w:r w:rsidRPr="001F1799">
        <w:rPr>
          <w:rFonts w:ascii="Times New Roman" w:hAnsi="Times New Roman"/>
          <w:sz w:val="20"/>
          <w:szCs w:val="20"/>
        </w:rPr>
        <w:tab/>
      </w:r>
      <w:r w:rsidRPr="001F179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Dott. Pietro Viola</w:t>
      </w:r>
    </w:p>
    <w:p w:rsidR="00D8251C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U.O.C</w:t>
      </w:r>
      <w:r w:rsidRPr="001F1799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di Oculistica Distretto Est</w:t>
      </w:r>
      <w:r w:rsidRPr="001F1799">
        <w:rPr>
          <w:rFonts w:ascii="Times New Roman" w:hAnsi="Times New Roman"/>
          <w:sz w:val="20"/>
          <w:szCs w:val="20"/>
        </w:rPr>
        <w:t xml:space="preserve"> dell’Azienda U.L.SS. n. 8 Berica</w:t>
      </w:r>
    </w:p>
    <w:p w:rsidR="00D8251C" w:rsidRDefault="00D8251C" w:rsidP="00D8251C">
      <w:pPr>
        <w:tabs>
          <w:tab w:val="left" w:pos="1418"/>
        </w:tabs>
        <w:ind w:left="2124" w:hanging="2124"/>
        <w:jc w:val="both"/>
        <w:rPr>
          <w:rFonts w:ascii="Times New Roman" w:hAnsi="Times New Roman"/>
          <w:sz w:val="20"/>
          <w:szCs w:val="20"/>
        </w:rPr>
      </w:pPr>
    </w:p>
    <w:p w:rsidR="00085DEA" w:rsidRPr="005A11C6" w:rsidRDefault="00085DEA" w:rsidP="00085DEA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157CAB" w:rsidRDefault="00085DEA" w:rsidP="00085DEA">
      <w:pPr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presidente, verificata la regolare costituzione della Commissione, dichiara aperta la seduta</w:t>
      </w:r>
      <w:r w:rsidR="00FD1DE4">
        <w:rPr>
          <w:rFonts w:ascii="Times New Roman" w:hAnsi="Times New Roman"/>
          <w:sz w:val="20"/>
          <w:szCs w:val="20"/>
        </w:rPr>
        <w:t>.</w:t>
      </w:r>
    </w:p>
    <w:p w:rsidR="00FD1DE4" w:rsidRDefault="00FD1DE4" w:rsidP="00085DEA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FD1DE4" w:rsidRPr="00F751E5" w:rsidRDefault="00FD1DE4" w:rsidP="00FD1DE4">
      <w:pPr>
        <w:pStyle w:val="Corpotesto"/>
        <w:rPr>
          <w:b w:val="0"/>
          <w:bCs w:val="0"/>
          <w:sz w:val="20"/>
          <w:szCs w:val="20"/>
        </w:rPr>
      </w:pPr>
      <w:r w:rsidRPr="00FD1DE4">
        <w:rPr>
          <w:rFonts w:ascii="Times New Roman" w:eastAsia="Times New Roman" w:hAnsi="Times New Roman" w:cs="Times New Roman"/>
          <w:b w:val="0"/>
          <w:bCs w:val="0"/>
          <w:sz w:val="20"/>
          <w:szCs w:val="20"/>
          <w:lang w:eastAsia="it-IT"/>
        </w:rPr>
        <w:t xml:space="preserve">La Commissione prende preliminarmente atto di quanto deciso nella seduta precedente così come risulta dal verbale datato 02/07/2020 e prosegue quindi nei lavori. </w:t>
      </w:r>
    </w:p>
    <w:p w:rsidR="00085DEA" w:rsidRDefault="00085DEA" w:rsidP="00085DEA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085DEA" w:rsidRDefault="00085DEA" w:rsidP="00085DEA">
      <w:pPr>
        <w:spacing w:line="260" w:lineRule="exact"/>
        <w:jc w:val="both"/>
        <w:rPr>
          <w:rFonts w:ascii="Times New Roman" w:hAnsi="Times New Roman"/>
          <w:sz w:val="20"/>
          <w:szCs w:val="20"/>
        </w:rPr>
      </w:pPr>
      <w:r w:rsidRPr="00085DEA">
        <w:rPr>
          <w:rFonts w:ascii="Times New Roman" w:hAnsi="Times New Roman"/>
          <w:sz w:val="20"/>
          <w:szCs w:val="20"/>
        </w:rPr>
        <w:t>Pertanto, sulla base dell’analisi della documentazione tecnica present</w:t>
      </w:r>
      <w:r w:rsidR="00D8251C">
        <w:rPr>
          <w:rFonts w:ascii="Times New Roman" w:hAnsi="Times New Roman"/>
          <w:sz w:val="20"/>
          <w:szCs w:val="20"/>
        </w:rPr>
        <w:t xml:space="preserve">ate dalle </w:t>
      </w:r>
      <w:r w:rsidR="00C631A4">
        <w:rPr>
          <w:rFonts w:ascii="Times New Roman" w:hAnsi="Times New Roman"/>
          <w:sz w:val="20"/>
          <w:szCs w:val="20"/>
        </w:rPr>
        <w:t>Ditte concorrenti e dalla campionatura visionata,</w:t>
      </w:r>
      <w:r w:rsidRPr="00085DEA">
        <w:rPr>
          <w:rFonts w:ascii="Times New Roman" w:hAnsi="Times New Roman"/>
          <w:sz w:val="20"/>
          <w:szCs w:val="20"/>
        </w:rPr>
        <w:t xml:space="preserve"> la Commissione procede all’assegnazione dei seguenti punteggi:</w:t>
      </w:r>
    </w:p>
    <w:p w:rsidR="00085DEA" w:rsidRPr="00D8251C" w:rsidRDefault="00085DEA" w:rsidP="00085DEA">
      <w:pPr>
        <w:spacing w:line="260" w:lineRule="exact"/>
        <w:jc w:val="both"/>
        <w:rPr>
          <w:rFonts w:ascii="Times New Roman" w:hAnsi="Times New Roman"/>
          <w:b/>
          <w:sz w:val="20"/>
          <w:szCs w:val="20"/>
        </w:rPr>
      </w:pPr>
    </w:p>
    <w:p w:rsidR="00D8251C" w:rsidRP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Lotto 1: </w:t>
      </w:r>
      <w:r w:rsidRPr="00D8251C">
        <w:rPr>
          <w:rFonts w:ascii="Times New Roman" w:hAnsi="Times New Roman"/>
          <w:b/>
          <w:szCs w:val="22"/>
        </w:rPr>
        <w:t xml:space="preserve">n. </w:t>
      </w:r>
      <w:r w:rsidRPr="00D8251C">
        <w:rPr>
          <w:rFonts w:ascii="Times New Roman" w:eastAsia="Arial" w:hAnsi="Times New Roman"/>
          <w:b/>
          <w:szCs w:val="22"/>
        </w:rPr>
        <w:t xml:space="preserve">1 Tomografo a coerenza ottica (OCT) per segmento anteriore con </w:t>
      </w:r>
      <w:proofErr w:type="spellStart"/>
      <w:r w:rsidRPr="00D8251C">
        <w:rPr>
          <w:rFonts w:ascii="Times New Roman" w:eastAsia="Arial" w:hAnsi="Times New Roman"/>
          <w:b/>
          <w:szCs w:val="22"/>
        </w:rPr>
        <w:t>biometro</w:t>
      </w:r>
      <w:proofErr w:type="spellEnd"/>
      <w:r w:rsidRPr="00D8251C">
        <w:rPr>
          <w:rFonts w:ascii="Times New Roman" w:eastAsia="Arial" w:hAnsi="Times New Roman"/>
          <w:b/>
          <w:szCs w:val="22"/>
        </w:rPr>
        <w:t xml:space="preserve"> ottico computerizzato per l’UOC di Oculistica di Vicenza</w:t>
      </w:r>
    </w:p>
    <w:p w:rsid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085DEA" w:rsidRPr="002A3E7F" w:rsidRDefault="00085DEA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  <w:r w:rsidRPr="002A3E7F">
        <w:rPr>
          <w:rFonts w:ascii="Times New Roman" w:eastAsia="Calibri" w:hAnsi="Times New Roman"/>
          <w:b/>
          <w:szCs w:val="22"/>
        </w:rPr>
        <w:t>Criteri valutazione</w:t>
      </w:r>
      <w:r>
        <w:rPr>
          <w:rFonts w:ascii="Times New Roman" w:eastAsia="Calibri" w:hAnsi="Times New Roman"/>
          <w:b/>
          <w:szCs w:val="22"/>
        </w:rPr>
        <w:t xml:space="preserve"> ditta </w:t>
      </w:r>
      <w:r w:rsidR="00D8251C">
        <w:rPr>
          <w:rFonts w:ascii="Times New Roman" w:eastAsia="Calibri" w:hAnsi="Times New Roman"/>
          <w:b/>
          <w:szCs w:val="22"/>
        </w:rPr>
        <w:t xml:space="preserve">EMMECI 4 </w:t>
      </w:r>
      <w:r w:rsidR="003B6A90">
        <w:rPr>
          <w:rFonts w:ascii="Times New Roman" w:eastAsia="Calibri" w:hAnsi="Times New Roman"/>
          <w:b/>
          <w:szCs w:val="22"/>
        </w:rPr>
        <w:t xml:space="preserve"> </w:t>
      </w:r>
    </w:p>
    <w:p w:rsidR="00085DEA" w:rsidRDefault="00085DEA" w:rsidP="00085DEA">
      <w:pPr>
        <w:ind w:right="141"/>
        <w:jc w:val="both"/>
        <w:rPr>
          <w:rFonts w:ascii="Times New Roman" w:eastAsia="Calibri" w:hAnsi="Times New Roman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131"/>
        <w:gridCol w:w="1476"/>
        <w:gridCol w:w="3235"/>
      </w:tblGrid>
      <w:tr w:rsidR="00E76386" w:rsidRPr="00017EA2" w:rsidTr="00F70D24">
        <w:tc>
          <w:tcPr>
            <w:tcW w:w="3797" w:type="dxa"/>
            <w:shd w:val="clear" w:color="auto" w:fill="auto"/>
            <w:vAlign w:val="center"/>
          </w:tcPr>
          <w:p w:rsidR="00E76386" w:rsidRPr="003B6A90" w:rsidRDefault="00E76386" w:rsidP="00F70D24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ELEMENTI VALUTATI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76386" w:rsidRPr="003B6A90" w:rsidRDefault="00E76386" w:rsidP="00E76386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PUNTI MAX </w:t>
            </w:r>
          </w:p>
        </w:tc>
        <w:tc>
          <w:tcPr>
            <w:tcW w:w="1476" w:type="dxa"/>
            <w:vAlign w:val="center"/>
          </w:tcPr>
          <w:p w:rsidR="00E76386" w:rsidRPr="003B6A90" w:rsidRDefault="00E76386" w:rsidP="00E76386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PUNTEGGIO ATTRIBUITO</w:t>
            </w:r>
          </w:p>
        </w:tc>
        <w:tc>
          <w:tcPr>
            <w:tcW w:w="3235" w:type="dxa"/>
          </w:tcPr>
          <w:p w:rsidR="00E76386" w:rsidRPr="003B6A90" w:rsidRDefault="00E76386" w:rsidP="00E763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MOTIVAZIONE: </w:t>
            </w:r>
            <w:r w:rsidRPr="003B6A90">
              <w:rPr>
                <w:rFonts w:ascii="Times New Roman" w:hAnsi="Times New Roman"/>
                <w:i/>
                <w:iCs/>
                <w:kern w:val="1"/>
                <w:sz w:val="20"/>
                <w:szCs w:val="20"/>
              </w:rPr>
              <w:t>la motivazione del giudizio è obbligatoria quando il punteggio è inferiore al massimo attribuibile</w:t>
            </w:r>
          </w:p>
        </w:tc>
      </w:tr>
      <w:tr w:rsidR="00E76386" w:rsidRPr="00017EA2" w:rsidTr="00324B85">
        <w:tc>
          <w:tcPr>
            <w:tcW w:w="3797" w:type="dxa"/>
            <w:shd w:val="clear" w:color="auto" w:fill="auto"/>
            <w:vAlign w:val="center"/>
          </w:tcPr>
          <w:p w:rsidR="00E76386" w:rsidRPr="003B6A90" w:rsidRDefault="00D8251C" w:rsidP="00E763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0BC">
              <w:rPr>
                <w:rFonts w:ascii="Times New Roman" w:hAnsi="Times New Roman"/>
              </w:rPr>
              <w:t>Completezza e qualità mappe topografiche per la misurazione ed analisi della morfologia corneale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76386" w:rsidRPr="003B6A90" w:rsidRDefault="00D8251C" w:rsidP="00E763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6" w:type="dxa"/>
            <w:vAlign w:val="center"/>
          </w:tcPr>
          <w:p w:rsidR="00E76386" w:rsidRPr="003B6A90" w:rsidRDefault="00FD1DE4" w:rsidP="003B6A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35" w:type="dxa"/>
          </w:tcPr>
          <w:p w:rsidR="00E76386" w:rsidRPr="00D8251C" w:rsidRDefault="00E76386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Rapidità ed efficacia di acquisizione immagini (anche in pazienti scarsamente collaboranti)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 xml:space="preserve">Calcolo della IOL in </w:t>
            </w:r>
            <w:proofErr w:type="gramStart"/>
            <w:r w:rsidRPr="00B830BC">
              <w:rPr>
                <w:rFonts w:ascii="Times New Roman" w:hAnsi="Times New Roman"/>
              </w:rPr>
              <w:t>pazienti  “</w:t>
            </w:r>
            <w:proofErr w:type="spellStart"/>
            <w:proofErr w:type="gramEnd"/>
            <w:r w:rsidRPr="00B830BC">
              <w:rPr>
                <w:rFonts w:ascii="Times New Roman" w:hAnsi="Times New Roman"/>
              </w:rPr>
              <w:t>naive</w:t>
            </w:r>
            <w:proofErr w:type="spellEnd"/>
            <w:r w:rsidRPr="00B830BC">
              <w:rPr>
                <w:rFonts w:ascii="Times New Roman" w:hAnsi="Times New Roman"/>
              </w:rPr>
              <w:t>” , sottoposti a chirurgia refrattiva ed in  pazienti affetti da cheratocono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rPr>
          <w:trHeight w:val="419"/>
        </w:trPr>
        <w:tc>
          <w:tcPr>
            <w:tcW w:w="3797" w:type="dxa"/>
            <w:shd w:val="clear" w:color="auto" w:fill="auto"/>
          </w:tcPr>
          <w:p w:rsidR="00D8251C" w:rsidRPr="00B830B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lastRenderedPageBreak/>
              <w:t>Completezza modalità di misurazione ed analisi morfologia bozza filtrante e parametri per lo studio del glaucoma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</w:rPr>
              <w:t>Valutazione del posizionamento della IOL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  <w:lang w:eastAsia="en-US" w:bidi="he-IL"/>
              </w:rPr>
              <w:t>Estensione della garanzia: 2 punti per ogni anno di garanzia ulteriore oltre ai 24 mesi richiesti da capitolato, per un massimo di 6 punti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Pr="003B6A90" w:rsidRDefault="00324B85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35" w:type="dxa"/>
          </w:tcPr>
          <w:p w:rsidR="00D8251C" w:rsidRPr="003B6A90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La ditta non ha offerto nessuna estensione del periodo di garanzia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Possibilità di upgrade software gratuito per almeno 3 anni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35" w:type="dxa"/>
          </w:tcPr>
          <w:p w:rsidR="00D8251C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Default="00D8251C" w:rsidP="00D8251C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Usabilità/facilità del software ed interfaccia utente</w:t>
            </w:r>
            <w:r w:rsidRPr="00B830BC">
              <w:rPr>
                <w:rFonts w:ascii="Times New Roman" w:hAnsi="Times New Roman"/>
                <w:szCs w:val="22"/>
              </w:rPr>
              <w:t xml:space="preserve"> </w:t>
            </w:r>
          </w:p>
          <w:p w:rsidR="00D8251C" w:rsidRPr="00A45483" w:rsidRDefault="00D8251C" w:rsidP="00D8251C">
            <w:pPr>
              <w:tabs>
                <w:tab w:val="left" w:pos="1725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Default="00FD1DE4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305EB3" w:rsidRDefault="00D8251C" w:rsidP="00D8251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05EB3" w:rsidRDefault="00D8251C" w:rsidP="00D825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76" w:type="dxa"/>
            <w:vAlign w:val="center"/>
          </w:tcPr>
          <w:p w:rsidR="00D8251C" w:rsidRPr="00305EB3" w:rsidRDefault="00FD1DE4" w:rsidP="00D825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3235" w:type="dxa"/>
          </w:tcPr>
          <w:p w:rsidR="00D8251C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85DEA" w:rsidRDefault="00085DEA" w:rsidP="00085DEA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2"/>
        </w:rPr>
      </w:pPr>
    </w:p>
    <w:p w:rsidR="00D8251C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Pr="002A3E7F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  <w:r w:rsidRPr="002A3E7F">
        <w:rPr>
          <w:rFonts w:ascii="Times New Roman" w:eastAsia="Calibri" w:hAnsi="Times New Roman"/>
          <w:b/>
          <w:szCs w:val="22"/>
        </w:rPr>
        <w:t>Criteri valutazione</w:t>
      </w:r>
      <w:r>
        <w:rPr>
          <w:rFonts w:ascii="Times New Roman" w:eastAsia="Calibri" w:hAnsi="Times New Roman"/>
          <w:b/>
          <w:szCs w:val="22"/>
        </w:rPr>
        <w:t xml:space="preserve"> ditta VEDIVISION  </w:t>
      </w:r>
    </w:p>
    <w:p w:rsidR="00D8251C" w:rsidRDefault="00D8251C" w:rsidP="00D8251C">
      <w:pPr>
        <w:ind w:right="141"/>
        <w:jc w:val="both"/>
        <w:rPr>
          <w:rFonts w:ascii="Times New Roman" w:eastAsia="Calibri" w:hAnsi="Times New Roman"/>
          <w:szCs w:val="2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131"/>
        <w:gridCol w:w="1476"/>
        <w:gridCol w:w="3235"/>
      </w:tblGrid>
      <w:tr w:rsidR="00D8251C" w:rsidRPr="00017EA2" w:rsidTr="00324B85">
        <w:trPr>
          <w:jc w:val="center"/>
        </w:trPr>
        <w:tc>
          <w:tcPr>
            <w:tcW w:w="3797" w:type="dxa"/>
            <w:shd w:val="clear" w:color="auto" w:fill="auto"/>
            <w:vAlign w:val="center"/>
          </w:tcPr>
          <w:p w:rsidR="00D8251C" w:rsidRPr="003B6A90" w:rsidRDefault="00D8251C" w:rsidP="008B312A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ELEMENTI VALUTATI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PUNTI MAX </w:t>
            </w:r>
          </w:p>
        </w:tc>
        <w:tc>
          <w:tcPr>
            <w:tcW w:w="1476" w:type="dxa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PUNTEGGIO ATTRIBUITO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MOTIVAZIONE: </w:t>
            </w:r>
            <w:r w:rsidRPr="003B6A90">
              <w:rPr>
                <w:rFonts w:ascii="Times New Roman" w:hAnsi="Times New Roman"/>
                <w:i/>
                <w:iCs/>
                <w:kern w:val="1"/>
                <w:sz w:val="20"/>
                <w:szCs w:val="20"/>
              </w:rPr>
              <w:t>la motivazione del giudizio è obbligatoria quando il punteggio è inferiore al massimo attribuibile</w:t>
            </w:r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30BC">
              <w:rPr>
                <w:rFonts w:ascii="Times New Roman" w:hAnsi="Times New Roman"/>
              </w:rPr>
              <w:t>Completezza e qualità mappe topografiche per la misurazione ed analisi della morfologia corneale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35" w:type="dxa"/>
          </w:tcPr>
          <w:p w:rsidR="00D8251C" w:rsidRP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Rapidità ed efficacia di acquisizione immagini (anche in pazienti scarsamente collaboranti)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D8251C" w:rsidRDefault="00FD1DE4" w:rsidP="008B312A">
            <w:r w:rsidRPr="00FD1DE4">
              <w:rPr>
                <w:rFonts w:ascii="Times New Roman" w:hAnsi="Times New Roman"/>
              </w:rPr>
              <w:t>Il processo di puntamento risulta manuale e non automatico e deve essere ripetuto più volte</w:t>
            </w:r>
            <w:r>
              <w:rPr>
                <w:rFonts w:ascii="Times New Roman" w:hAnsi="Times New Roman"/>
              </w:rPr>
              <w:t xml:space="preserve"> </w:t>
            </w:r>
            <w:r w:rsidRPr="00FD1DE4">
              <w:rPr>
                <w:rFonts w:ascii="Times New Roman" w:hAnsi="Times New Roman"/>
              </w:rPr>
              <w:t>per acquisizione completa su pazienti non collaboranti e nonostante le ripetizioni non ha sempre successo nel portarla a termine. (Vedi cataratte bianche)</w:t>
            </w:r>
            <w:r w:rsidR="00281C1C">
              <w:rPr>
                <w:rFonts w:ascii="Times New Roman" w:hAnsi="Times New Roman"/>
              </w:rPr>
              <w:t>.</w:t>
            </w:r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 xml:space="preserve">Calcolo della IOL in </w:t>
            </w:r>
            <w:proofErr w:type="gramStart"/>
            <w:r w:rsidRPr="00B830BC">
              <w:rPr>
                <w:rFonts w:ascii="Times New Roman" w:hAnsi="Times New Roman"/>
              </w:rPr>
              <w:t>pazienti  “</w:t>
            </w:r>
            <w:proofErr w:type="spellStart"/>
            <w:proofErr w:type="gramEnd"/>
            <w:r w:rsidRPr="00B830BC">
              <w:rPr>
                <w:rFonts w:ascii="Times New Roman" w:hAnsi="Times New Roman"/>
              </w:rPr>
              <w:t>naive</w:t>
            </w:r>
            <w:proofErr w:type="spellEnd"/>
            <w:r w:rsidRPr="00B830BC">
              <w:rPr>
                <w:rFonts w:ascii="Times New Roman" w:hAnsi="Times New Roman"/>
              </w:rPr>
              <w:t>” , sottoposti a chirurgia refrattiva ed in  pazienti affetti da cheratocono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Pr="00281C1C" w:rsidRDefault="00FD1DE4" w:rsidP="008B312A">
            <w:pPr>
              <w:rPr>
                <w:rFonts w:ascii="Times New Roman" w:hAnsi="Times New Roman"/>
              </w:rPr>
            </w:pPr>
            <w:r w:rsidRPr="00281C1C">
              <w:rPr>
                <w:rFonts w:ascii="Times New Roman" w:hAnsi="Times New Roman"/>
              </w:rPr>
              <w:t>Mancanza di alcune formule di calcolo</w:t>
            </w:r>
            <w:r w:rsidR="00281C1C">
              <w:rPr>
                <w:rFonts w:ascii="Times New Roman" w:hAnsi="Times New Roman"/>
              </w:rPr>
              <w:t>.</w:t>
            </w:r>
          </w:p>
        </w:tc>
      </w:tr>
      <w:tr w:rsidR="00D8251C" w:rsidRPr="00017EA2" w:rsidTr="00FD1DE4">
        <w:trPr>
          <w:trHeight w:val="419"/>
          <w:jc w:val="center"/>
        </w:trPr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Completezza modalità di misurazione ed analisi morfologia bozza filtrante e parametri per lo studio del glaucoma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35" w:type="dxa"/>
          </w:tcPr>
          <w:p w:rsidR="00D8251C" w:rsidRPr="00281C1C" w:rsidRDefault="00FD1DE4" w:rsidP="008B312A">
            <w:pPr>
              <w:rPr>
                <w:rFonts w:ascii="Times New Roman" w:hAnsi="Times New Roman"/>
              </w:rPr>
            </w:pPr>
            <w:r w:rsidRPr="00281C1C">
              <w:rPr>
                <w:rFonts w:ascii="Times New Roman" w:hAnsi="Times New Roman"/>
              </w:rPr>
              <w:t>L</w:t>
            </w:r>
            <w:r w:rsidR="00C20E50">
              <w:rPr>
                <w:rFonts w:ascii="Times New Roman" w:hAnsi="Times New Roman"/>
              </w:rPr>
              <w:t xml:space="preserve">’analisi degli angoli </w:t>
            </w:r>
            <w:proofErr w:type="spellStart"/>
            <w:proofErr w:type="gramStart"/>
            <w:r w:rsidR="00C20E50">
              <w:rPr>
                <w:rFonts w:ascii="Times New Roman" w:hAnsi="Times New Roman"/>
              </w:rPr>
              <w:t>camerulari</w:t>
            </w:r>
            <w:proofErr w:type="spellEnd"/>
            <w:r w:rsidR="00C20E50">
              <w:rPr>
                <w:rFonts w:ascii="Times New Roman" w:hAnsi="Times New Roman"/>
              </w:rPr>
              <w:t xml:space="preserve"> </w:t>
            </w:r>
            <w:r w:rsidRPr="00281C1C">
              <w:rPr>
                <w:rFonts w:ascii="Times New Roman" w:hAnsi="Times New Roman"/>
              </w:rPr>
              <w:t xml:space="preserve"> richiede</w:t>
            </w:r>
            <w:proofErr w:type="gramEnd"/>
            <w:r w:rsidRPr="00281C1C">
              <w:rPr>
                <w:rFonts w:ascii="Times New Roman" w:hAnsi="Times New Roman"/>
              </w:rPr>
              <w:t xml:space="preserve"> necessariamente l’intervento manuale, time </w:t>
            </w:r>
            <w:proofErr w:type="spellStart"/>
            <w:r w:rsidRPr="00281C1C">
              <w:rPr>
                <w:rFonts w:ascii="Times New Roman" w:hAnsi="Times New Roman"/>
              </w:rPr>
              <w:t>consuming</w:t>
            </w:r>
            <w:proofErr w:type="spellEnd"/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</w:rPr>
              <w:t>Valutazione del posizionamento della IOL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76" w:type="dxa"/>
            <w:vAlign w:val="center"/>
          </w:tcPr>
          <w:p w:rsidR="00D8251C" w:rsidRPr="003B6A90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D8251C" w:rsidRPr="00281C1C" w:rsidRDefault="00281C1C" w:rsidP="008B312A">
            <w:pPr>
              <w:rPr>
                <w:rFonts w:ascii="Times New Roman" w:hAnsi="Times New Roman"/>
              </w:rPr>
            </w:pPr>
            <w:r w:rsidRPr="00281C1C">
              <w:rPr>
                <w:rFonts w:ascii="Times New Roman" w:hAnsi="Times New Roman"/>
              </w:rPr>
              <w:t>Non analizza questo aspetto se non con intervento manuale.</w:t>
            </w:r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  <w:lang w:eastAsia="en-US" w:bidi="he-IL"/>
              </w:rPr>
              <w:t>Estensione della garanzia: 2 punti per ogni anno di garanzia ulteriore oltre ai 24 mesi richiesti da capitolato, per un massimo di 6 punti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Pr="003B6A90" w:rsidRDefault="00324B85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Possibilità di upgrade software gratuito per almeno 3 anni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35" w:type="dxa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FD1DE4">
        <w:trPr>
          <w:jc w:val="center"/>
        </w:trPr>
        <w:tc>
          <w:tcPr>
            <w:tcW w:w="3797" w:type="dxa"/>
            <w:shd w:val="clear" w:color="auto" w:fill="auto"/>
          </w:tcPr>
          <w:p w:rsidR="00D8251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</w:rPr>
              <w:t>Usabilità/facilità del software ed interfaccia utente</w:t>
            </w:r>
            <w:r w:rsidRPr="00B830BC">
              <w:rPr>
                <w:rFonts w:ascii="Times New Roman" w:hAnsi="Times New Roman"/>
                <w:szCs w:val="22"/>
              </w:rPr>
              <w:t xml:space="preserve"> </w:t>
            </w:r>
          </w:p>
          <w:p w:rsidR="00D8251C" w:rsidRPr="00A45483" w:rsidRDefault="00D8251C" w:rsidP="008B312A">
            <w:pPr>
              <w:tabs>
                <w:tab w:val="left" w:pos="1725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Default="00FD1DE4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rPr>
          <w:jc w:val="center"/>
        </w:trPr>
        <w:tc>
          <w:tcPr>
            <w:tcW w:w="3797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76" w:type="dxa"/>
          </w:tcPr>
          <w:p w:rsidR="00D8251C" w:rsidRPr="00305EB3" w:rsidRDefault="00FD1DE4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3235" w:type="dxa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05EB3" w:rsidRDefault="00305EB3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Pr="00D8251C" w:rsidRDefault="00D8251C" w:rsidP="00D8251C">
      <w:pPr>
        <w:spacing w:line="259" w:lineRule="auto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Lotto 2: n. </w:t>
      </w:r>
      <w:r w:rsidRPr="00D8251C">
        <w:rPr>
          <w:rFonts w:ascii="Times New Roman" w:eastAsia="Arial" w:hAnsi="Times New Roman"/>
          <w:b/>
          <w:szCs w:val="22"/>
        </w:rPr>
        <w:t xml:space="preserve">1 </w:t>
      </w:r>
      <w:proofErr w:type="spellStart"/>
      <w:r w:rsidRPr="00D8251C">
        <w:rPr>
          <w:rFonts w:ascii="Times New Roman" w:eastAsia="Arial" w:hAnsi="Times New Roman"/>
          <w:b/>
          <w:szCs w:val="22"/>
        </w:rPr>
        <w:t>Biometro</w:t>
      </w:r>
      <w:proofErr w:type="spellEnd"/>
      <w:r w:rsidRPr="00D8251C">
        <w:rPr>
          <w:rFonts w:ascii="Times New Roman" w:eastAsia="Arial" w:hAnsi="Times New Roman"/>
          <w:b/>
          <w:szCs w:val="22"/>
        </w:rPr>
        <w:t xml:space="preserve"> ottico computerizzato non a contatto con tecnologia SWEPT-Source da destinare all’UOC di Oculistica di Montecchio Maggiore </w:t>
      </w:r>
    </w:p>
    <w:p w:rsid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Pr="002A3E7F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  <w:r w:rsidRPr="002A3E7F">
        <w:rPr>
          <w:rFonts w:ascii="Times New Roman" w:eastAsia="Calibri" w:hAnsi="Times New Roman"/>
          <w:b/>
          <w:szCs w:val="22"/>
        </w:rPr>
        <w:t>Criteri valutazione</w:t>
      </w:r>
      <w:r>
        <w:rPr>
          <w:rFonts w:ascii="Times New Roman" w:eastAsia="Calibri" w:hAnsi="Times New Roman"/>
          <w:b/>
          <w:szCs w:val="22"/>
        </w:rPr>
        <w:t xml:space="preserve"> ditta EMMECI 4  </w:t>
      </w:r>
    </w:p>
    <w:p w:rsidR="00D8251C" w:rsidRDefault="00D8251C" w:rsidP="00D8251C">
      <w:pPr>
        <w:ind w:right="141"/>
        <w:jc w:val="both"/>
        <w:rPr>
          <w:rFonts w:ascii="Times New Roman" w:eastAsia="Calibri" w:hAnsi="Times New Roman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131"/>
        <w:gridCol w:w="1476"/>
        <w:gridCol w:w="3235"/>
      </w:tblGrid>
      <w:tr w:rsidR="00D8251C" w:rsidRPr="00017EA2" w:rsidTr="008B312A">
        <w:tc>
          <w:tcPr>
            <w:tcW w:w="3797" w:type="dxa"/>
            <w:shd w:val="clear" w:color="auto" w:fill="auto"/>
            <w:vAlign w:val="center"/>
          </w:tcPr>
          <w:p w:rsidR="00D8251C" w:rsidRPr="003B6A90" w:rsidRDefault="00D8251C" w:rsidP="008B312A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ELEMENTI VALUTATI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PUNTI MAX </w:t>
            </w:r>
          </w:p>
        </w:tc>
        <w:tc>
          <w:tcPr>
            <w:tcW w:w="1476" w:type="dxa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PUNTEGGIO ATTRIBUITO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MOTIVAZIONE: </w:t>
            </w:r>
            <w:r w:rsidRPr="003B6A90">
              <w:rPr>
                <w:rFonts w:ascii="Times New Roman" w:hAnsi="Times New Roman"/>
                <w:i/>
                <w:iCs/>
                <w:kern w:val="1"/>
                <w:sz w:val="20"/>
                <w:szCs w:val="20"/>
              </w:rPr>
              <w:t>la motivazione del giudizio è obbligatoria quando il punteggio è inferiore al massimo attribuibile</w:t>
            </w:r>
          </w:p>
        </w:tc>
      </w:tr>
      <w:tr w:rsidR="00D8251C" w:rsidRPr="00017EA2" w:rsidTr="00324B85">
        <w:trPr>
          <w:trHeight w:val="2117"/>
        </w:trPr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D8251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Caratteristiche generali: </w:t>
            </w:r>
          </w:p>
          <w:p w:rsidR="00D8251C" w:rsidRPr="009E1C92" w:rsidRDefault="00D8251C" w:rsidP="00D8251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numero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costanti IOL, possibilità di stampare il numero di IOL calcolate, numero di IOL calcolate per la st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>e</w:t>
            </w: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ssa misura, 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                     </w:t>
            </w: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              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                 (max. 15 </w:t>
            </w:r>
            <w:proofErr w:type="spellStart"/>
            <w:r>
              <w:rPr>
                <w:rFonts w:ascii="Times New Roman" w:hAnsi="Times New Roman"/>
                <w:szCs w:val="22"/>
                <w:lang w:eastAsia="en-US" w:bidi="he-IL"/>
              </w:rPr>
              <w:t>pt</w:t>
            </w:r>
            <w:proofErr w:type="spellEnd"/>
            <w:r>
              <w:rPr>
                <w:rFonts w:ascii="Times New Roman" w:hAnsi="Times New Roman"/>
                <w:szCs w:val="22"/>
                <w:lang w:eastAsia="en-US" w:bidi="he-IL"/>
              </w:rPr>
              <w:t>.)</w:t>
            </w:r>
          </w:p>
          <w:p w:rsidR="00D8251C" w:rsidRDefault="00D8251C" w:rsidP="00D8251C">
            <w:pPr>
              <w:jc w:val="both"/>
              <w:rPr>
                <w:rFonts w:ascii="Times New Roman" w:hAnsi="Times New Roman"/>
                <w:szCs w:val="22"/>
                <w:lang w:eastAsia="en-US" w:bidi="he-IL"/>
              </w:rPr>
            </w:pP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misurazione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</w:t>
            </w:r>
            <w:proofErr w:type="spell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cheratometrica</w:t>
            </w:r>
            <w:proofErr w:type="spell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, visualizzazione e valutazione de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lla fissazione durante l’esame </w:t>
            </w:r>
          </w:p>
          <w:p w:rsidR="00D8251C" w:rsidRPr="003B6A90" w:rsidRDefault="00D8251C" w:rsidP="00D8251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(</w:t>
            </w: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max.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15 </w:t>
            </w:r>
            <w:proofErr w:type="spell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pt</w:t>
            </w:r>
            <w:proofErr w:type="spell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.)                                                                                               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15+5</w:t>
            </w:r>
          </w:p>
        </w:tc>
        <w:tc>
          <w:tcPr>
            <w:tcW w:w="3235" w:type="dxa"/>
          </w:tcPr>
          <w:p w:rsidR="00281C1C" w:rsidRPr="00D8251C" w:rsidRDefault="00281C1C" w:rsidP="00281C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sistemi di controllo</w:t>
            </w:r>
            <w:r w:rsidR="00394A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della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fissassione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offerti, non consentono la </w:t>
            </w:r>
            <w:r w:rsidR="00394AD3">
              <w:rPr>
                <w:rFonts w:ascii="Times New Roman" w:hAnsi="Times New Roman"/>
                <w:sz w:val="20"/>
                <w:szCs w:val="20"/>
              </w:rPr>
              <w:t>visualizzazione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del fondo nell’asse ottica. Questo da un punto di vista clinico, potrebbe comportare una sottovalutazione del problema clinico.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D8251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Ergonomia: caratteristiche ergonomiche del sistema correlate all’uso previsto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D8251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Interfaccia utente: usabilità del software e semplicità e intuitività di utilizzo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D8251C" w:rsidRPr="003B6A90" w:rsidRDefault="00281C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rPr>
          <w:trHeight w:val="419"/>
        </w:trPr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D8251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Accessori: tavolo elettrico, stampante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35" w:type="dxa"/>
          </w:tcPr>
          <w:p w:rsidR="00D8251C" w:rsidRDefault="00D8251C" w:rsidP="00D8251C"/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D8251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Caratteristiche migliorative: ulteriori caratteristiche migliorative presenti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D825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35" w:type="dxa"/>
          </w:tcPr>
          <w:p w:rsidR="00D8251C" w:rsidRDefault="00281C1C" w:rsidP="00D8251C">
            <w:r w:rsidRPr="00281C1C">
              <w:rPr>
                <w:rFonts w:ascii="Times New Roman" w:hAnsi="Times New Roman"/>
                <w:sz w:val="20"/>
                <w:szCs w:val="20"/>
              </w:rPr>
              <w:t>Non offre il punto 4 ed il punto 11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  <w:lang w:eastAsia="en-US" w:bidi="he-IL"/>
              </w:rPr>
              <w:t>Estensione della garanzia: 2 punti per ogni anno di garanzia ulteriore oltre ai 24 mesi richiesti da capitolato, per un massimo di 6 punti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Pr="003B6A90" w:rsidRDefault="00324B85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76" w:type="dxa"/>
            <w:vAlign w:val="center"/>
          </w:tcPr>
          <w:p w:rsidR="00D8251C" w:rsidRPr="00305EB3" w:rsidRDefault="00C10973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3235" w:type="dxa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Pr="002A3E7F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  <w:r w:rsidRPr="002A3E7F">
        <w:rPr>
          <w:rFonts w:ascii="Times New Roman" w:eastAsia="Calibri" w:hAnsi="Times New Roman"/>
          <w:b/>
          <w:szCs w:val="22"/>
        </w:rPr>
        <w:t>Criteri valutazione</w:t>
      </w:r>
      <w:r>
        <w:rPr>
          <w:rFonts w:ascii="Times New Roman" w:eastAsia="Calibri" w:hAnsi="Times New Roman"/>
          <w:b/>
          <w:szCs w:val="22"/>
        </w:rPr>
        <w:t xml:space="preserve"> ditta VEDIVISION  </w:t>
      </w:r>
    </w:p>
    <w:p w:rsidR="00D8251C" w:rsidRDefault="00D8251C" w:rsidP="00D8251C">
      <w:pPr>
        <w:ind w:right="141"/>
        <w:jc w:val="both"/>
        <w:rPr>
          <w:rFonts w:ascii="Times New Roman" w:eastAsia="Calibri" w:hAnsi="Times New Roman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131"/>
        <w:gridCol w:w="1476"/>
        <w:gridCol w:w="3235"/>
      </w:tblGrid>
      <w:tr w:rsidR="00D8251C" w:rsidRPr="00017EA2" w:rsidTr="008B312A">
        <w:tc>
          <w:tcPr>
            <w:tcW w:w="3797" w:type="dxa"/>
            <w:shd w:val="clear" w:color="auto" w:fill="auto"/>
            <w:vAlign w:val="center"/>
          </w:tcPr>
          <w:p w:rsidR="00D8251C" w:rsidRPr="003B6A90" w:rsidRDefault="00D8251C" w:rsidP="008B312A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ELEMENTI VALUTATI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PUNTI MAX </w:t>
            </w:r>
          </w:p>
        </w:tc>
        <w:tc>
          <w:tcPr>
            <w:tcW w:w="1476" w:type="dxa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PUNTEGGIO ATTRIBUITO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MOTIVAZIONE: </w:t>
            </w:r>
            <w:r w:rsidRPr="003B6A90">
              <w:rPr>
                <w:rFonts w:ascii="Times New Roman" w:hAnsi="Times New Roman"/>
                <w:i/>
                <w:iCs/>
                <w:kern w:val="1"/>
                <w:sz w:val="20"/>
                <w:szCs w:val="20"/>
              </w:rPr>
              <w:t>la motivazione del giudizio è obbligatoria quando il punteggio è inferiore al massimo attribuibile</w:t>
            </w:r>
          </w:p>
        </w:tc>
      </w:tr>
      <w:tr w:rsidR="00D8251C" w:rsidRPr="00017EA2" w:rsidTr="00324B85">
        <w:trPr>
          <w:trHeight w:val="2117"/>
        </w:trPr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Caratteristiche generali: </w:t>
            </w:r>
          </w:p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numero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costanti IOL, possibilità di stampare il numero di IOL calcolate, numero di IOL calcolate per la st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>e</w:t>
            </w: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ssa misura, 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                     </w:t>
            </w: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              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                 (max. 15 </w:t>
            </w:r>
            <w:proofErr w:type="spellStart"/>
            <w:r>
              <w:rPr>
                <w:rFonts w:ascii="Times New Roman" w:hAnsi="Times New Roman"/>
                <w:szCs w:val="22"/>
                <w:lang w:eastAsia="en-US" w:bidi="he-IL"/>
              </w:rPr>
              <w:t>pt</w:t>
            </w:r>
            <w:proofErr w:type="spellEnd"/>
            <w:r>
              <w:rPr>
                <w:rFonts w:ascii="Times New Roman" w:hAnsi="Times New Roman"/>
                <w:szCs w:val="22"/>
                <w:lang w:eastAsia="en-US" w:bidi="he-IL"/>
              </w:rPr>
              <w:t>.)</w:t>
            </w:r>
          </w:p>
          <w:p w:rsidR="00D8251C" w:rsidRDefault="00394AD3" w:rsidP="008B312A">
            <w:pPr>
              <w:jc w:val="both"/>
              <w:rPr>
                <w:rFonts w:ascii="Times New Roman" w:hAnsi="Times New Roman"/>
                <w:szCs w:val="22"/>
                <w:lang w:eastAsia="en-US" w:bidi="he-IL"/>
              </w:rPr>
            </w:pPr>
            <w:proofErr w:type="gramStart"/>
            <w:r>
              <w:rPr>
                <w:rFonts w:ascii="Times New Roman" w:hAnsi="Times New Roman"/>
                <w:szCs w:val="22"/>
                <w:lang w:eastAsia="en-US" w:bidi="he-IL"/>
              </w:rPr>
              <w:t>misurazione</w:t>
            </w:r>
            <w:proofErr w:type="gramEnd"/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</w:t>
            </w:r>
            <w:bookmarkStart w:id="0" w:name="_GoBack"/>
            <w:bookmarkEnd w:id="0"/>
            <w:proofErr w:type="spellStart"/>
            <w:r w:rsidR="00D8251C" w:rsidRPr="009E1C92">
              <w:rPr>
                <w:rFonts w:ascii="Times New Roman" w:hAnsi="Times New Roman"/>
                <w:szCs w:val="22"/>
                <w:lang w:eastAsia="en-US" w:bidi="he-IL"/>
              </w:rPr>
              <w:t>cheratometrica</w:t>
            </w:r>
            <w:proofErr w:type="spellEnd"/>
            <w:r w:rsidR="00D8251C" w:rsidRPr="009E1C92">
              <w:rPr>
                <w:rFonts w:ascii="Times New Roman" w:hAnsi="Times New Roman"/>
                <w:szCs w:val="22"/>
                <w:lang w:eastAsia="en-US" w:bidi="he-IL"/>
              </w:rPr>
              <w:t>, visualizzazione e valutazione de</w:t>
            </w:r>
            <w:r w:rsidR="00D8251C">
              <w:rPr>
                <w:rFonts w:ascii="Times New Roman" w:hAnsi="Times New Roman"/>
                <w:szCs w:val="22"/>
                <w:lang w:eastAsia="en-US" w:bidi="he-IL"/>
              </w:rPr>
              <w:t xml:space="preserve">lla fissazione durante l’esame </w:t>
            </w:r>
          </w:p>
          <w:p w:rsidR="00D8251C" w:rsidRPr="003B6A90" w:rsidRDefault="00D8251C" w:rsidP="008B31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(</w:t>
            </w: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max.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15 </w:t>
            </w:r>
            <w:proofErr w:type="spell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pt</w:t>
            </w:r>
            <w:proofErr w:type="spell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.)                                                                                               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6" w:type="dxa"/>
            <w:vAlign w:val="center"/>
          </w:tcPr>
          <w:p w:rsidR="00D8251C" w:rsidRPr="003B6A90" w:rsidRDefault="00394AD3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81C1C">
              <w:rPr>
                <w:rFonts w:ascii="Times New Roman" w:hAnsi="Times New Roman"/>
                <w:sz w:val="20"/>
                <w:szCs w:val="20"/>
              </w:rPr>
              <w:t>+5</w:t>
            </w:r>
          </w:p>
        </w:tc>
        <w:tc>
          <w:tcPr>
            <w:tcW w:w="3235" w:type="dxa"/>
          </w:tcPr>
          <w:p w:rsidR="00281C1C" w:rsidRDefault="00281C1C" w:rsidP="00281C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Mancanza di alcune formule di calcolo.</w:t>
            </w:r>
          </w:p>
          <w:p w:rsidR="00D8251C" w:rsidRPr="00D8251C" w:rsidRDefault="00281C1C" w:rsidP="00281C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 sistemi di controllo della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fissassione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offerti, non consentono la visualizzazione del fondo nell’asse ottica. Questo da un punto di vista clinico, potrebbe comportare una sottovalutazione del problema clinico.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Ergonomia: caratteristiche ergonomiche del sistema correlate all’uso previsto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Pr="003B6A90" w:rsidRDefault="00394AD3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35" w:type="dxa"/>
          </w:tcPr>
          <w:p w:rsidR="00D8251C" w:rsidRDefault="00281C1C" w:rsidP="008B312A">
            <w:r w:rsidRPr="00281C1C">
              <w:rPr>
                <w:rFonts w:ascii="Times New Roman" w:hAnsi="Times New Roman"/>
                <w:sz w:val="20"/>
                <w:szCs w:val="20"/>
              </w:rPr>
              <w:t>Ingombrante, complessità di utilizzo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Interfaccia utente: usabilità del software e semplicità e intuitività di utilizzo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8B312A"/>
        </w:tc>
      </w:tr>
      <w:tr w:rsidR="00D8251C" w:rsidRPr="00017EA2" w:rsidTr="00324B85">
        <w:trPr>
          <w:trHeight w:val="419"/>
        </w:trPr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Accessori: tavolo elettrico, stampante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35" w:type="dxa"/>
          </w:tcPr>
          <w:p w:rsidR="00D8251C" w:rsidRDefault="00D8251C" w:rsidP="008B312A"/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Caratteristiche migliorative: ulteriori caratteristiche migliorative presenti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35" w:type="dxa"/>
          </w:tcPr>
          <w:p w:rsidR="00D8251C" w:rsidRDefault="00281C1C" w:rsidP="008B312A">
            <w:r w:rsidRPr="00C10973">
              <w:rPr>
                <w:rFonts w:ascii="Times New Roman" w:hAnsi="Times New Roman"/>
                <w:sz w:val="20"/>
                <w:szCs w:val="20"/>
              </w:rPr>
              <w:t xml:space="preserve">Non offre il punto 11, </w:t>
            </w:r>
            <w:r w:rsidR="00394AD3">
              <w:rPr>
                <w:rFonts w:ascii="Times New Roman" w:hAnsi="Times New Roman"/>
                <w:sz w:val="20"/>
                <w:szCs w:val="20"/>
              </w:rPr>
              <w:t>come miglioria offre un OCT</w:t>
            </w:r>
            <w:r w:rsidR="00C10973">
              <w:rPr>
                <w:rFonts w:ascii="Times New Roman" w:hAnsi="Times New Roman"/>
                <w:sz w:val="20"/>
                <w:szCs w:val="20"/>
              </w:rPr>
              <w:t xml:space="preserve"> da camera anteriore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  <w:lang w:eastAsia="en-US" w:bidi="he-IL"/>
              </w:rPr>
              <w:t>Estensione della garanzia: 2 punti per ogni anno di garanzia ulteriore oltre ai 24 mesi richiesti da capitolato, per un massimo di 6 punti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Pr="003B6A90" w:rsidRDefault="00324B85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76" w:type="dxa"/>
            <w:vAlign w:val="center"/>
          </w:tcPr>
          <w:p w:rsidR="00D8251C" w:rsidRPr="00305EB3" w:rsidRDefault="00394AD3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3235" w:type="dxa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251C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Default="00D8251C" w:rsidP="00085DEA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D8251C" w:rsidRPr="002A3E7F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  <w:r w:rsidRPr="002A3E7F">
        <w:rPr>
          <w:rFonts w:ascii="Times New Roman" w:eastAsia="Calibri" w:hAnsi="Times New Roman"/>
          <w:b/>
          <w:szCs w:val="22"/>
        </w:rPr>
        <w:t>Criteri valutazione</w:t>
      </w:r>
      <w:r>
        <w:rPr>
          <w:rFonts w:ascii="Times New Roman" w:eastAsia="Calibri" w:hAnsi="Times New Roman"/>
          <w:b/>
          <w:szCs w:val="22"/>
        </w:rPr>
        <w:t xml:space="preserve"> ditta MICROMED  </w:t>
      </w:r>
    </w:p>
    <w:p w:rsidR="00D8251C" w:rsidRDefault="00D8251C" w:rsidP="00D8251C">
      <w:pPr>
        <w:ind w:right="141"/>
        <w:jc w:val="both"/>
        <w:rPr>
          <w:rFonts w:ascii="Times New Roman" w:eastAsia="Calibri" w:hAnsi="Times New Roman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131"/>
        <w:gridCol w:w="1476"/>
        <w:gridCol w:w="3235"/>
      </w:tblGrid>
      <w:tr w:rsidR="00D8251C" w:rsidRPr="00017EA2" w:rsidTr="008B312A">
        <w:tc>
          <w:tcPr>
            <w:tcW w:w="3797" w:type="dxa"/>
            <w:shd w:val="clear" w:color="auto" w:fill="auto"/>
            <w:vAlign w:val="center"/>
          </w:tcPr>
          <w:p w:rsidR="00D8251C" w:rsidRPr="003B6A90" w:rsidRDefault="00D8251C" w:rsidP="008B312A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ELEMENTI VALUTATI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PUNTI MAX </w:t>
            </w:r>
          </w:p>
        </w:tc>
        <w:tc>
          <w:tcPr>
            <w:tcW w:w="1476" w:type="dxa"/>
            <w:vAlign w:val="center"/>
          </w:tcPr>
          <w:p w:rsidR="00D8251C" w:rsidRPr="003B6A90" w:rsidRDefault="00D8251C" w:rsidP="008B312A">
            <w:pPr>
              <w:spacing w:line="260" w:lineRule="exact"/>
              <w:jc w:val="center"/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>PUNTEGGIO ATTRIBUITO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b/>
                <w:iCs/>
                <w:kern w:val="1"/>
                <w:sz w:val="20"/>
                <w:szCs w:val="20"/>
              </w:rPr>
              <w:t xml:space="preserve">MOTIVAZIONE: </w:t>
            </w:r>
            <w:r w:rsidRPr="003B6A90">
              <w:rPr>
                <w:rFonts w:ascii="Times New Roman" w:hAnsi="Times New Roman"/>
                <w:i/>
                <w:iCs/>
                <w:kern w:val="1"/>
                <w:sz w:val="20"/>
                <w:szCs w:val="20"/>
              </w:rPr>
              <w:t>la motivazione del giudizio è obbligatoria quando il punteggio è inferiore al massimo attribuibile</w:t>
            </w:r>
          </w:p>
        </w:tc>
      </w:tr>
      <w:tr w:rsidR="00D8251C" w:rsidRPr="00017EA2" w:rsidTr="00324B85">
        <w:trPr>
          <w:trHeight w:val="2117"/>
        </w:trPr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Caratteristiche generali: </w:t>
            </w:r>
          </w:p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numero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costanti IOL, possibilità di stampare il numero di IOL calcolate, numero di IOL calcolate per la st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>e</w:t>
            </w: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ssa misura, 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                     </w:t>
            </w: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              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                  (max. 15 </w:t>
            </w:r>
            <w:proofErr w:type="spellStart"/>
            <w:r>
              <w:rPr>
                <w:rFonts w:ascii="Times New Roman" w:hAnsi="Times New Roman"/>
                <w:szCs w:val="22"/>
                <w:lang w:eastAsia="en-US" w:bidi="he-IL"/>
              </w:rPr>
              <w:t>pt</w:t>
            </w:r>
            <w:proofErr w:type="spellEnd"/>
            <w:r>
              <w:rPr>
                <w:rFonts w:ascii="Times New Roman" w:hAnsi="Times New Roman"/>
                <w:szCs w:val="22"/>
                <w:lang w:eastAsia="en-US" w:bidi="he-IL"/>
              </w:rPr>
              <w:t>.)</w:t>
            </w:r>
          </w:p>
          <w:p w:rsidR="00D8251C" w:rsidRDefault="00D8251C" w:rsidP="008B312A">
            <w:pPr>
              <w:jc w:val="both"/>
              <w:rPr>
                <w:rFonts w:ascii="Times New Roman" w:hAnsi="Times New Roman"/>
                <w:szCs w:val="22"/>
                <w:lang w:eastAsia="en-US" w:bidi="he-IL"/>
              </w:rPr>
            </w:pP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misurazione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</w:t>
            </w:r>
            <w:proofErr w:type="spell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cheratometrica</w:t>
            </w:r>
            <w:proofErr w:type="spell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, visualizzazione e valutazione de</w:t>
            </w:r>
            <w:r>
              <w:rPr>
                <w:rFonts w:ascii="Times New Roman" w:hAnsi="Times New Roman"/>
                <w:szCs w:val="22"/>
                <w:lang w:eastAsia="en-US" w:bidi="he-IL"/>
              </w:rPr>
              <w:t xml:space="preserve">lla fissazione durante l’esame </w:t>
            </w:r>
          </w:p>
          <w:p w:rsidR="00D8251C" w:rsidRPr="003B6A90" w:rsidRDefault="00D8251C" w:rsidP="008B31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(</w:t>
            </w:r>
            <w:proofErr w:type="gram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max.</w:t>
            </w:r>
            <w:proofErr w:type="gram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 15 </w:t>
            </w:r>
            <w:proofErr w:type="spellStart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pt</w:t>
            </w:r>
            <w:proofErr w:type="spellEnd"/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 xml:space="preserve">.)                                                                                               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6" w:type="dxa"/>
            <w:vAlign w:val="center"/>
          </w:tcPr>
          <w:p w:rsidR="00D8251C" w:rsidRPr="003B6A90" w:rsidRDefault="00394AD3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81C1C">
              <w:rPr>
                <w:rFonts w:ascii="Times New Roman" w:hAnsi="Times New Roman"/>
                <w:sz w:val="20"/>
                <w:szCs w:val="20"/>
              </w:rPr>
              <w:t>+15</w:t>
            </w:r>
          </w:p>
        </w:tc>
        <w:tc>
          <w:tcPr>
            <w:tcW w:w="3235" w:type="dxa"/>
          </w:tcPr>
          <w:p w:rsidR="00394AD3" w:rsidRDefault="00394AD3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4AD3" w:rsidRDefault="00394AD3" w:rsidP="00394A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Mancanza di alcune formule di calcolo.</w:t>
            </w:r>
          </w:p>
          <w:p w:rsidR="00D8251C" w:rsidRPr="00394AD3" w:rsidRDefault="00D8251C" w:rsidP="00394AD3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Ergonomia: caratteristiche ergonomiche del sistema correlate all’uso previsto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8B312A"/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Interfaccia utente: usabilità del software e semplicità e intuitività di utilizzo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Default="00D8251C" w:rsidP="008B312A"/>
        </w:tc>
      </w:tr>
      <w:tr w:rsidR="00D8251C" w:rsidRPr="00017EA2" w:rsidTr="00324B85">
        <w:trPr>
          <w:trHeight w:val="419"/>
        </w:trPr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Accessori: tavolo elettrico, stampante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35" w:type="dxa"/>
          </w:tcPr>
          <w:p w:rsidR="00D8251C" w:rsidRDefault="00D8251C" w:rsidP="008B312A"/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9E1C92" w:rsidRDefault="00D8251C" w:rsidP="008B312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2"/>
                <w:lang w:eastAsia="en-US" w:bidi="he-IL"/>
              </w:rPr>
            </w:pPr>
            <w:r w:rsidRPr="009E1C92">
              <w:rPr>
                <w:rFonts w:ascii="Times New Roman" w:hAnsi="Times New Roman"/>
                <w:szCs w:val="22"/>
                <w:lang w:eastAsia="en-US" w:bidi="he-IL"/>
              </w:rPr>
              <w:t>Caratteristiche migliorative: ulteriori caratteristiche migliorative presenti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6" w:type="dxa"/>
            <w:vAlign w:val="center"/>
          </w:tcPr>
          <w:p w:rsidR="00D8251C" w:rsidRPr="003B6A90" w:rsidRDefault="00281C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35" w:type="dxa"/>
          </w:tcPr>
          <w:p w:rsidR="00D8251C" w:rsidRPr="00C10973" w:rsidRDefault="00C10973" w:rsidP="008B312A">
            <w:pPr>
              <w:rPr>
                <w:rFonts w:ascii="Times New Roman" w:hAnsi="Times New Roman"/>
                <w:sz w:val="20"/>
                <w:szCs w:val="20"/>
              </w:rPr>
            </w:pPr>
            <w:r w:rsidRPr="00C10973">
              <w:rPr>
                <w:rFonts w:ascii="Times New Roman" w:hAnsi="Times New Roman"/>
                <w:sz w:val="20"/>
                <w:szCs w:val="20"/>
              </w:rPr>
              <w:t>Offre tutte le caratteristiche richieste in gara (Punto 4,11,12).</w:t>
            </w:r>
          </w:p>
          <w:p w:rsidR="00C10973" w:rsidRDefault="00C10973" w:rsidP="008B312A">
            <w:r w:rsidRPr="00C10973">
              <w:rPr>
                <w:rFonts w:ascii="Times New Roman" w:hAnsi="Times New Roman"/>
                <w:sz w:val="20"/>
                <w:szCs w:val="20"/>
              </w:rPr>
              <w:t>Ad ogni accensione lo strumento si ritara automaticamente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8251C" w:rsidRPr="00017EA2" w:rsidTr="00324B85">
        <w:tc>
          <w:tcPr>
            <w:tcW w:w="3797" w:type="dxa"/>
            <w:shd w:val="clear" w:color="auto" w:fill="auto"/>
          </w:tcPr>
          <w:p w:rsidR="00D8251C" w:rsidRPr="00B830BC" w:rsidRDefault="00D8251C" w:rsidP="008B312A">
            <w:pPr>
              <w:rPr>
                <w:rFonts w:ascii="Times New Roman" w:hAnsi="Times New Roman"/>
                <w:szCs w:val="22"/>
              </w:rPr>
            </w:pPr>
            <w:r w:rsidRPr="00B830BC">
              <w:rPr>
                <w:rFonts w:ascii="Times New Roman" w:hAnsi="Times New Roman"/>
                <w:szCs w:val="22"/>
                <w:lang w:eastAsia="en-US" w:bidi="he-IL"/>
              </w:rPr>
              <w:t>Estensione della garanzia: 2 punti per ogni anno di garanzia ulteriore oltre ai 24 mesi richiesti da capitolato, per un massimo di 6 punti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9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6" w:type="dxa"/>
            <w:vAlign w:val="center"/>
          </w:tcPr>
          <w:p w:rsidR="00D8251C" w:rsidRPr="003B6A90" w:rsidRDefault="00324B85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35" w:type="dxa"/>
          </w:tcPr>
          <w:p w:rsidR="00D8251C" w:rsidRPr="003B6A90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51C" w:rsidRPr="00017EA2" w:rsidTr="00324B85">
        <w:tc>
          <w:tcPr>
            <w:tcW w:w="3797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251C" w:rsidRPr="00305EB3" w:rsidRDefault="00D8251C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5EB3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76" w:type="dxa"/>
            <w:vAlign w:val="center"/>
          </w:tcPr>
          <w:p w:rsidR="00D8251C" w:rsidRPr="00305EB3" w:rsidRDefault="00281C1C" w:rsidP="008B31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94AD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235" w:type="dxa"/>
          </w:tcPr>
          <w:p w:rsidR="00D8251C" w:rsidRDefault="00D8251C" w:rsidP="008B31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251C" w:rsidRDefault="00D8251C" w:rsidP="00D8251C">
      <w:pPr>
        <w:ind w:right="141"/>
        <w:jc w:val="both"/>
        <w:rPr>
          <w:rFonts w:ascii="Times New Roman" w:eastAsia="Calibri" w:hAnsi="Times New Roman"/>
          <w:b/>
          <w:szCs w:val="22"/>
        </w:rPr>
      </w:pPr>
    </w:p>
    <w:p w:rsidR="002401E9" w:rsidRDefault="002401E9" w:rsidP="003D61E9">
      <w:pPr>
        <w:suppressAutoHyphens/>
        <w:rPr>
          <w:rFonts w:ascii="Times New Roman" w:hAnsi="Times New Roman"/>
          <w:sz w:val="14"/>
          <w:szCs w:val="20"/>
          <w:lang w:eastAsia="zh-CN"/>
        </w:rPr>
      </w:pPr>
    </w:p>
    <w:p w:rsidR="00F70D24" w:rsidRDefault="00F70D24" w:rsidP="00F70D24">
      <w:pPr>
        <w:spacing w:line="270" w:lineRule="exact"/>
        <w:ind w:right="1188"/>
        <w:rPr>
          <w:rFonts w:ascii="Times New Roman" w:hAnsi="Times New Roman"/>
          <w:sz w:val="20"/>
          <w:szCs w:val="20"/>
        </w:rPr>
      </w:pPr>
    </w:p>
    <w:p w:rsidR="00D8251C" w:rsidRDefault="00D8251C" w:rsidP="00F70D24">
      <w:pPr>
        <w:spacing w:line="270" w:lineRule="exact"/>
        <w:ind w:right="1188"/>
        <w:rPr>
          <w:rFonts w:ascii="Times New Roman" w:hAnsi="Times New Roman"/>
          <w:sz w:val="20"/>
          <w:szCs w:val="20"/>
        </w:rPr>
      </w:pPr>
    </w:p>
    <w:p w:rsidR="00B57F67" w:rsidRPr="003D61E9" w:rsidRDefault="00B57F67" w:rsidP="003D61E9">
      <w:pPr>
        <w:suppressAutoHyphens/>
        <w:rPr>
          <w:rFonts w:ascii="Times New Roman" w:hAnsi="Times New Roman"/>
          <w:sz w:val="14"/>
          <w:szCs w:val="20"/>
          <w:lang w:eastAsia="zh-CN"/>
        </w:rPr>
      </w:pPr>
    </w:p>
    <w:p w:rsidR="00A83F00" w:rsidRPr="005A11C6" w:rsidRDefault="00C10973" w:rsidP="00A83F00">
      <w:pPr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La seduta ha termine alle ore 11</w:t>
      </w:r>
    </w:p>
    <w:p w:rsidR="00144EAB" w:rsidRPr="005A11C6" w:rsidRDefault="00144EAB" w:rsidP="00A83F00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D8251C" w:rsidRPr="005A11C6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  <w:r w:rsidRPr="005A11C6">
        <w:rPr>
          <w:rFonts w:ascii="Times New Roman" w:hAnsi="Times New Roman"/>
          <w:sz w:val="20"/>
          <w:szCs w:val="20"/>
        </w:rPr>
        <w:t>Il presente verbale, previa lettura e conferma, viene sottoscritto come segue:</w:t>
      </w:r>
    </w:p>
    <w:p w:rsidR="00D8251C" w:rsidRPr="005A11C6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D8251C" w:rsidRPr="005A11C6" w:rsidRDefault="00D8251C" w:rsidP="00D8251C">
      <w:pPr>
        <w:jc w:val="both"/>
        <w:outlineLvl w:val="0"/>
        <w:rPr>
          <w:rFonts w:ascii="Times New Roman" w:hAnsi="Times New Roman"/>
          <w:sz w:val="20"/>
          <w:szCs w:val="20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IL PRESIDENTE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 xml:space="preserve">     </w:t>
      </w:r>
      <w:proofErr w:type="spellStart"/>
      <w:r>
        <w:rPr>
          <w:rFonts w:ascii="Times New Roman" w:hAnsi="Times New Roman"/>
          <w:szCs w:val="22"/>
        </w:rPr>
        <w:t>Sig</w:t>
      </w:r>
      <w:proofErr w:type="spellEnd"/>
      <w:r>
        <w:rPr>
          <w:rFonts w:ascii="Times New Roman" w:hAnsi="Times New Roman"/>
          <w:szCs w:val="22"/>
        </w:rPr>
        <w:t>, Roberto Artuso</w:t>
      </w: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>______________________</w:t>
      </w: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 COMPONENTI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 xml:space="preserve">   Dott.ssa Sandra </w:t>
      </w:r>
      <w:proofErr w:type="spellStart"/>
      <w:r>
        <w:rPr>
          <w:rFonts w:ascii="Times New Roman" w:hAnsi="Times New Roman"/>
          <w:szCs w:val="22"/>
        </w:rPr>
        <w:t>Radin</w:t>
      </w:r>
      <w:proofErr w:type="spellEnd"/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>______________________</w:t>
      </w: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</w:p>
    <w:p w:rsidR="00D8251C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 xml:space="preserve">      Dott. Pietro Viola</w:t>
      </w:r>
    </w:p>
    <w:p w:rsidR="00D8251C" w:rsidRPr="0012607E" w:rsidRDefault="00D8251C" w:rsidP="00D8251C">
      <w:pPr>
        <w:jc w:val="both"/>
        <w:outlineLvl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>______________________</w:t>
      </w:r>
    </w:p>
    <w:p w:rsidR="00F70D24" w:rsidRPr="0012607E" w:rsidRDefault="00F70D24" w:rsidP="00D8251C">
      <w:pPr>
        <w:jc w:val="both"/>
        <w:outlineLvl w:val="0"/>
        <w:rPr>
          <w:rFonts w:ascii="Times New Roman" w:hAnsi="Times New Roman"/>
          <w:szCs w:val="22"/>
        </w:rPr>
      </w:pPr>
    </w:p>
    <w:sectPr w:rsidR="00F70D24" w:rsidRPr="0012607E" w:rsidSect="00305EB3">
      <w:headerReference w:type="first" r:id="rId7"/>
      <w:type w:val="continuous"/>
      <w:pgSz w:w="11906" w:h="16838" w:code="9"/>
      <w:pgMar w:top="568" w:right="1134" w:bottom="1134" w:left="1134" w:header="360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3F9" w:rsidRDefault="003F23F9">
      <w:r>
        <w:separator/>
      </w:r>
    </w:p>
  </w:endnote>
  <w:endnote w:type="continuationSeparator" w:id="0">
    <w:p w:rsidR="003F23F9" w:rsidRDefault="003F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3F9" w:rsidRDefault="003F23F9">
      <w:r>
        <w:separator/>
      </w:r>
    </w:p>
  </w:footnote>
  <w:footnote w:type="continuationSeparator" w:id="0">
    <w:p w:rsidR="003F23F9" w:rsidRDefault="003F2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20"/>
    </w:tblGrid>
    <w:tr w:rsidR="00C60A5E" w:rsidRPr="00DC1728">
      <w:trPr>
        <w:trHeight w:val="1787"/>
      </w:trPr>
      <w:tc>
        <w:tcPr>
          <w:tcW w:w="9720" w:type="dxa"/>
        </w:tcPr>
        <w:p w:rsidR="0045774B" w:rsidRPr="00BD34CD" w:rsidRDefault="00BD34CD" w:rsidP="0045774B">
          <w:pPr>
            <w:jc w:val="center"/>
            <w:rPr>
              <w:color w:val="00008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-424180</wp:posOffset>
                    </wp:positionH>
                    <wp:positionV relativeFrom="paragraph">
                      <wp:posOffset>90170</wp:posOffset>
                    </wp:positionV>
                    <wp:extent cx="1488440" cy="786765"/>
                    <wp:effectExtent l="4445" t="4445" r="3175" b="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88440" cy="7867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774B" w:rsidRDefault="00BD34CD" w:rsidP="0045774B">
                                <w:r>
                                  <w:rPr>
                                    <w:rFonts w:ascii="Times New Roman" w:hAnsi="Times New Roman"/>
                                    <w:noProof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>
                                      <wp:extent cx="1304925" cy="695325"/>
                                      <wp:effectExtent l="0" t="0" r="0" b="0"/>
                                      <wp:docPr id="12" name="Immagine 1" descr="ULSS_8_log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ULSS_8_log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04925" cy="6953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33.4pt;margin-top:7.1pt;width:117.2pt;height:61.9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" stroked="f">
                    <v:textbox style="mso-fit-shape-to-text:t">
                      <w:txbxContent>
                        <w:p w:rsidR="0045774B" w:rsidRDefault="00BD34CD" w:rsidP="0045774B">
                          <w:r>
                            <w:rPr>
                              <w:rFonts w:ascii="Times New Roman" w:hAnsi="Times New Roman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>
                                <wp:extent cx="1304925" cy="695325"/>
                                <wp:effectExtent l="0" t="0" r="0" b="0"/>
                                <wp:docPr id="12" name="Immagine 1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4925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1A6B4D" w:rsidRDefault="001A6B4D" w:rsidP="001A6B4D">
          <w:pPr>
            <w:jc w:val="center"/>
            <w:rPr>
              <w:color w:val="0000FF"/>
            </w:rPr>
          </w:pPr>
          <w:r>
            <w:rPr>
              <w:color w:val="0000FF"/>
            </w:rPr>
            <w:t>Servizio Sanitario Nazionale - Regione Veneto</w:t>
          </w:r>
        </w:p>
        <w:p w:rsidR="001A6B4D" w:rsidRDefault="001A6B4D" w:rsidP="001A6B4D">
          <w:pPr>
            <w:pStyle w:val="Titolo1"/>
            <w:rPr>
              <w:rFonts w:ascii="Arial" w:hAnsi="Arial"/>
              <w:b/>
              <w:bCs/>
              <w:i w:val="0"/>
              <w:iCs w:val="0"/>
              <w:color w:val="0000FF"/>
              <w:sz w:val="26"/>
            </w:rPr>
          </w:pPr>
          <w:r>
            <w:rPr>
              <w:rFonts w:ascii="Arial" w:hAnsi="Arial"/>
              <w:b/>
              <w:bCs/>
              <w:i w:val="0"/>
              <w:iCs w:val="0"/>
              <w:color w:val="0000FF"/>
              <w:sz w:val="26"/>
            </w:rPr>
            <w:t>AZIENDA ULSS N. 8 BERICA</w:t>
          </w:r>
        </w:p>
        <w:p w:rsidR="001A6B4D" w:rsidRDefault="001A6B4D" w:rsidP="001A6B4D">
          <w:pPr>
            <w:jc w:val="center"/>
            <w:rPr>
              <w:color w:val="0000FF"/>
              <w:sz w:val="18"/>
            </w:rPr>
          </w:pPr>
          <w:r>
            <w:rPr>
              <w:color w:val="0000FF"/>
              <w:sz w:val="18"/>
            </w:rPr>
            <w:t xml:space="preserve">Viale F. </w:t>
          </w:r>
          <w:proofErr w:type="spellStart"/>
          <w:r>
            <w:rPr>
              <w:color w:val="0000FF"/>
              <w:sz w:val="18"/>
            </w:rPr>
            <w:t>Rodolfi</w:t>
          </w:r>
          <w:proofErr w:type="spellEnd"/>
          <w:r>
            <w:rPr>
              <w:color w:val="0000FF"/>
              <w:sz w:val="18"/>
            </w:rPr>
            <w:t xml:space="preserve"> n. 37 – 36100 VICENZA</w:t>
          </w:r>
        </w:p>
        <w:p w:rsidR="001A6B4D" w:rsidRDefault="001A6B4D" w:rsidP="001A6B4D">
          <w:pPr>
            <w:jc w:val="center"/>
            <w:rPr>
              <w:color w:val="0000FF"/>
              <w:sz w:val="16"/>
            </w:rPr>
          </w:pPr>
          <w:r>
            <w:rPr>
              <w:color w:val="0000FF"/>
              <w:sz w:val="16"/>
            </w:rPr>
            <w:t xml:space="preserve">                      COD. REGIONE 050–COD. </w:t>
          </w:r>
          <w:proofErr w:type="gramStart"/>
          <w:r>
            <w:rPr>
              <w:color w:val="0000FF"/>
              <w:sz w:val="16"/>
            </w:rPr>
            <w:t>U.L.SS.508  COD.FISC</w:t>
          </w:r>
          <w:proofErr w:type="gramEnd"/>
          <w:r>
            <w:rPr>
              <w:color w:val="0000FF"/>
              <w:sz w:val="16"/>
            </w:rPr>
            <w:t xml:space="preserve">. E P.IVA 02441500242–Cod. </w:t>
          </w:r>
          <w:proofErr w:type="spellStart"/>
          <w:r>
            <w:rPr>
              <w:color w:val="0000FF"/>
              <w:sz w:val="16"/>
            </w:rPr>
            <w:t>iPA</w:t>
          </w:r>
          <w:proofErr w:type="spellEnd"/>
          <w:r>
            <w:rPr>
              <w:color w:val="0000FF"/>
              <w:sz w:val="16"/>
            </w:rPr>
            <w:t xml:space="preserve"> AUV</w:t>
          </w:r>
        </w:p>
        <w:p w:rsidR="001A6B4D" w:rsidRDefault="001A6B4D" w:rsidP="001A6B4D">
          <w:pPr>
            <w:tabs>
              <w:tab w:val="left" w:pos="567"/>
            </w:tabs>
            <w:jc w:val="center"/>
            <w:rPr>
              <w:color w:val="0000FF"/>
              <w:sz w:val="16"/>
              <w:lang w:val="en-US"/>
            </w:rPr>
          </w:pPr>
          <w:r>
            <w:rPr>
              <w:color w:val="0000FF"/>
              <w:sz w:val="16"/>
              <w:lang w:val="en-US"/>
            </w:rPr>
            <w:t xml:space="preserve">Tel.  0444 753111 - Fax  0444 753809 Mail  protocollo@aulss8.veneto.it </w:t>
          </w:r>
        </w:p>
        <w:p w:rsidR="001A6B4D" w:rsidRDefault="001A6B4D" w:rsidP="001A6B4D">
          <w:pPr>
            <w:tabs>
              <w:tab w:val="left" w:pos="567"/>
            </w:tabs>
            <w:jc w:val="center"/>
            <w:rPr>
              <w:color w:val="0000FF"/>
              <w:sz w:val="16"/>
            </w:rPr>
          </w:pPr>
          <w:r>
            <w:rPr>
              <w:color w:val="0000FF"/>
              <w:sz w:val="16"/>
            </w:rPr>
            <w:t>PEC protocollo.centrale.aulss8@pecveneto.it</w:t>
          </w:r>
        </w:p>
        <w:p w:rsidR="00C60A5E" w:rsidRPr="00DC1728" w:rsidRDefault="00FB33BC" w:rsidP="00FB33BC">
          <w:pPr>
            <w:tabs>
              <w:tab w:val="left" w:pos="567"/>
              <w:tab w:val="left" w:pos="2612"/>
              <w:tab w:val="center" w:pos="4790"/>
            </w:tabs>
          </w:pPr>
          <w:r>
            <w:rPr>
              <w:b/>
              <w:color w:val="0000FF"/>
              <w:sz w:val="16"/>
            </w:rPr>
            <w:tab/>
          </w:r>
          <w:r>
            <w:rPr>
              <w:b/>
              <w:color w:val="0000FF"/>
              <w:sz w:val="16"/>
            </w:rPr>
            <w:tab/>
          </w:r>
          <w:r>
            <w:rPr>
              <w:b/>
              <w:color w:val="0000FF"/>
              <w:sz w:val="16"/>
            </w:rPr>
            <w:tab/>
          </w:r>
          <w:r w:rsidR="001A6B4D">
            <w:rPr>
              <w:b/>
              <w:color w:val="0000FF"/>
              <w:sz w:val="16"/>
            </w:rPr>
            <w:t>www.aulss8.veneto.it</w:t>
          </w:r>
        </w:p>
      </w:tc>
    </w:tr>
  </w:tbl>
  <w:p w:rsidR="00C54C82" w:rsidRPr="00DC1728" w:rsidRDefault="00C54C8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256FE"/>
    <w:multiLevelType w:val="hybridMultilevel"/>
    <w:tmpl w:val="532E951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A0A6E"/>
    <w:multiLevelType w:val="hybridMultilevel"/>
    <w:tmpl w:val="796ED0E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7B30B4"/>
    <w:multiLevelType w:val="hybridMultilevel"/>
    <w:tmpl w:val="E6FC0CE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D77907"/>
    <w:multiLevelType w:val="hybridMultilevel"/>
    <w:tmpl w:val="C404412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8454DF"/>
    <w:multiLevelType w:val="hybridMultilevel"/>
    <w:tmpl w:val="744AC74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A454EA"/>
    <w:multiLevelType w:val="hybridMultilevel"/>
    <w:tmpl w:val="0EE6CEE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23555B"/>
    <w:multiLevelType w:val="hybridMultilevel"/>
    <w:tmpl w:val="6E2E527E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067854"/>
    <w:multiLevelType w:val="hybridMultilevel"/>
    <w:tmpl w:val="C7FE078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954CC3"/>
    <w:multiLevelType w:val="hybridMultilevel"/>
    <w:tmpl w:val="C25CED7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62"/>
    <w:rsid w:val="0000149B"/>
    <w:rsid w:val="000024E8"/>
    <w:rsid w:val="00006618"/>
    <w:rsid w:val="00037F31"/>
    <w:rsid w:val="00081205"/>
    <w:rsid w:val="00082612"/>
    <w:rsid w:val="00085DEA"/>
    <w:rsid w:val="00086504"/>
    <w:rsid w:val="000A0B70"/>
    <w:rsid w:val="000C3E9C"/>
    <w:rsid w:val="000C49AA"/>
    <w:rsid w:val="000E00F6"/>
    <w:rsid w:val="000F3BC5"/>
    <w:rsid w:val="00106B8B"/>
    <w:rsid w:val="00106D06"/>
    <w:rsid w:val="001220CE"/>
    <w:rsid w:val="0012607E"/>
    <w:rsid w:val="00144EAB"/>
    <w:rsid w:val="00157CAB"/>
    <w:rsid w:val="001A6B4D"/>
    <w:rsid w:val="001B43D8"/>
    <w:rsid w:val="001C1F5F"/>
    <w:rsid w:val="001C67D0"/>
    <w:rsid w:val="001D1726"/>
    <w:rsid w:val="001D4186"/>
    <w:rsid w:val="001F3A13"/>
    <w:rsid w:val="002247F4"/>
    <w:rsid w:val="002303FC"/>
    <w:rsid w:val="002401E9"/>
    <w:rsid w:val="00254D26"/>
    <w:rsid w:val="00256F6C"/>
    <w:rsid w:val="00267205"/>
    <w:rsid w:val="00281C1C"/>
    <w:rsid w:val="002851A3"/>
    <w:rsid w:val="0029499E"/>
    <w:rsid w:val="002979D7"/>
    <w:rsid w:val="002A1026"/>
    <w:rsid w:val="002E4EA2"/>
    <w:rsid w:val="002F7D63"/>
    <w:rsid w:val="00305EB3"/>
    <w:rsid w:val="00324B85"/>
    <w:rsid w:val="00325536"/>
    <w:rsid w:val="00337FEF"/>
    <w:rsid w:val="003411D9"/>
    <w:rsid w:val="00380BD3"/>
    <w:rsid w:val="00394AD3"/>
    <w:rsid w:val="00394EF7"/>
    <w:rsid w:val="00397C8F"/>
    <w:rsid w:val="003B3D83"/>
    <w:rsid w:val="003B6A90"/>
    <w:rsid w:val="003C03FC"/>
    <w:rsid w:val="003D5EBA"/>
    <w:rsid w:val="003D61E9"/>
    <w:rsid w:val="003F23CB"/>
    <w:rsid w:val="003F23F9"/>
    <w:rsid w:val="003F3A25"/>
    <w:rsid w:val="004077F1"/>
    <w:rsid w:val="00416A98"/>
    <w:rsid w:val="00427507"/>
    <w:rsid w:val="004413CD"/>
    <w:rsid w:val="0044315D"/>
    <w:rsid w:val="004432C4"/>
    <w:rsid w:val="00450EAE"/>
    <w:rsid w:val="00452BC1"/>
    <w:rsid w:val="0045774B"/>
    <w:rsid w:val="00483DE2"/>
    <w:rsid w:val="004A7AEC"/>
    <w:rsid w:val="004E26E8"/>
    <w:rsid w:val="00503540"/>
    <w:rsid w:val="0051000F"/>
    <w:rsid w:val="0052658D"/>
    <w:rsid w:val="00526CDB"/>
    <w:rsid w:val="0056431E"/>
    <w:rsid w:val="00591FB0"/>
    <w:rsid w:val="00592B4C"/>
    <w:rsid w:val="005A11C6"/>
    <w:rsid w:val="005B4864"/>
    <w:rsid w:val="005D167E"/>
    <w:rsid w:val="005D7A0A"/>
    <w:rsid w:val="005F3EAC"/>
    <w:rsid w:val="005F68A8"/>
    <w:rsid w:val="006565DE"/>
    <w:rsid w:val="00657E10"/>
    <w:rsid w:val="006A1FBF"/>
    <w:rsid w:val="006B6843"/>
    <w:rsid w:val="006F08C6"/>
    <w:rsid w:val="006F5EB3"/>
    <w:rsid w:val="00702276"/>
    <w:rsid w:val="00721901"/>
    <w:rsid w:val="00725A51"/>
    <w:rsid w:val="00726470"/>
    <w:rsid w:val="00736F4B"/>
    <w:rsid w:val="00743488"/>
    <w:rsid w:val="00777277"/>
    <w:rsid w:val="007A132D"/>
    <w:rsid w:val="007A1FAC"/>
    <w:rsid w:val="007B2D6A"/>
    <w:rsid w:val="007B40FD"/>
    <w:rsid w:val="007F6EC5"/>
    <w:rsid w:val="008001B2"/>
    <w:rsid w:val="00814A30"/>
    <w:rsid w:val="008159DC"/>
    <w:rsid w:val="00827ED2"/>
    <w:rsid w:val="008422A8"/>
    <w:rsid w:val="0084481D"/>
    <w:rsid w:val="00844C26"/>
    <w:rsid w:val="00860BA1"/>
    <w:rsid w:val="00861646"/>
    <w:rsid w:val="008768E0"/>
    <w:rsid w:val="0088020A"/>
    <w:rsid w:val="00890D58"/>
    <w:rsid w:val="008D3B6D"/>
    <w:rsid w:val="008F7FB3"/>
    <w:rsid w:val="00953344"/>
    <w:rsid w:val="00963047"/>
    <w:rsid w:val="00974C54"/>
    <w:rsid w:val="009D3BB1"/>
    <w:rsid w:val="00A01D8E"/>
    <w:rsid w:val="00A416DA"/>
    <w:rsid w:val="00A46C30"/>
    <w:rsid w:val="00A66C0B"/>
    <w:rsid w:val="00A71965"/>
    <w:rsid w:val="00A80037"/>
    <w:rsid w:val="00A83F00"/>
    <w:rsid w:val="00A96504"/>
    <w:rsid w:val="00AA2925"/>
    <w:rsid w:val="00AA798B"/>
    <w:rsid w:val="00AE194E"/>
    <w:rsid w:val="00AF1AEB"/>
    <w:rsid w:val="00AF70C8"/>
    <w:rsid w:val="00B10964"/>
    <w:rsid w:val="00B3404A"/>
    <w:rsid w:val="00B34D39"/>
    <w:rsid w:val="00B35E23"/>
    <w:rsid w:val="00B57F67"/>
    <w:rsid w:val="00B65649"/>
    <w:rsid w:val="00BB2CC9"/>
    <w:rsid w:val="00BC317D"/>
    <w:rsid w:val="00BC3F5D"/>
    <w:rsid w:val="00BD34CD"/>
    <w:rsid w:val="00BE06DB"/>
    <w:rsid w:val="00BE5D62"/>
    <w:rsid w:val="00C04015"/>
    <w:rsid w:val="00C06B75"/>
    <w:rsid w:val="00C10973"/>
    <w:rsid w:val="00C20E50"/>
    <w:rsid w:val="00C52813"/>
    <w:rsid w:val="00C54C82"/>
    <w:rsid w:val="00C60A5E"/>
    <w:rsid w:val="00C631A4"/>
    <w:rsid w:val="00C634FD"/>
    <w:rsid w:val="00C71AF4"/>
    <w:rsid w:val="00CB27CE"/>
    <w:rsid w:val="00CB4C15"/>
    <w:rsid w:val="00CC21E5"/>
    <w:rsid w:val="00CD01BB"/>
    <w:rsid w:val="00CD58C1"/>
    <w:rsid w:val="00CD67C9"/>
    <w:rsid w:val="00CF6B17"/>
    <w:rsid w:val="00D44208"/>
    <w:rsid w:val="00D461F4"/>
    <w:rsid w:val="00D47AD2"/>
    <w:rsid w:val="00D67AFE"/>
    <w:rsid w:val="00D8251C"/>
    <w:rsid w:val="00D907D6"/>
    <w:rsid w:val="00DC1728"/>
    <w:rsid w:val="00DC1A01"/>
    <w:rsid w:val="00DD6CDD"/>
    <w:rsid w:val="00DD7E88"/>
    <w:rsid w:val="00DE1966"/>
    <w:rsid w:val="00DE2B3C"/>
    <w:rsid w:val="00DE4519"/>
    <w:rsid w:val="00E16916"/>
    <w:rsid w:val="00E22DEE"/>
    <w:rsid w:val="00E410DF"/>
    <w:rsid w:val="00E422BE"/>
    <w:rsid w:val="00E46553"/>
    <w:rsid w:val="00E76386"/>
    <w:rsid w:val="00E859AA"/>
    <w:rsid w:val="00EA787A"/>
    <w:rsid w:val="00EC16AC"/>
    <w:rsid w:val="00ED3AA4"/>
    <w:rsid w:val="00ED4AB9"/>
    <w:rsid w:val="00EF075F"/>
    <w:rsid w:val="00EF6F7F"/>
    <w:rsid w:val="00F042FC"/>
    <w:rsid w:val="00F36984"/>
    <w:rsid w:val="00F440E7"/>
    <w:rsid w:val="00F662B4"/>
    <w:rsid w:val="00F678AB"/>
    <w:rsid w:val="00F70D24"/>
    <w:rsid w:val="00FA3C6D"/>
    <w:rsid w:val="00FA6884"/>
    <w:rsid w:val="00FB33BC"/>
    <w:rsid w:val="00FC6DBB"/>
    <w:rsid w:val="00FD1DE4"/>
    <w:rsid w:val="00FD56CE"/>
    <w:rsid w:val="00FE1121"/>
    <w:rsid w:val="00FF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F86C87-7E1F-4C22-8761-021DC570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hAnsi="Arial"/>
      <w:sz w:val="22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widowControl w:val="0"/>
      <w:suppressAutoHyphens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framePr w:hSpace="141" w:wrap="around" w:vAnchor="text" w:hAnchor="margin" w:y="-69"/>
      <w:outlineLvl w:val="1"/>
    </w:pPr>
    <w:rPr>
      <w:b/>
      <w:b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Corpodeltesto">
    <w:name w:val="Corpo del testo"/>
    <w:basedOn w:val="Normale"/>
    <w:pPr>
      <w:widowControl w:val="0"/>
      <w:suppressAutoHyphens/>
      <w:jc w:val="both"/>
    </w:pPr>
    <w:rPr>
      <w:iCs/>
      <w:szCs w:val="20"/>
    </w:rPr>
  </w:style>
  <w:style w:type="character" w:styleId="Collegamentoipertestuale">
    <w:name w:val="Hyperlink"/>
    <w:rsid w:val="007B40FD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042FC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Mappadocumento">
    <w:name w:val="Document Map"/>
    <w:basedOn w:val="Normale"/>
    <w:link w:val="MappadocumentoCarattere"/>
    <w:rsid w:val="00721901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rsid w:val="00721901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450EAE"/>
    <w:rPr>
      <w:i/>
      <w:iCs/>
      <w:sz w:val="28"/>
      <w:szCs w:val="28"/>
      <w:lang w:eastAsia="it-IT"/>
    </w:rPr>
  </w:style>
  <w:style w:type="table" w:styleId="Grigliatabella">
    <w:name w:val="Table Grid"/>
    <w:basedOn w:val="Tabellanormale"/>
    <w:rsid w:val="00FC6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E410D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E410DF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4A7AEC"/>
    <w:pPr>
      <w:ind w:left="708"/>
    </w:pPr>
  </w:style>
  <w:style w:type="paragraph" w:customStyle="1" w:styleId="TableParagraph">
    <w:name w:val="Table Paragraph"/>
    <w:basedOn w:val="Normale"/>
    <w:uiPriority w:val="1"/>
    <w:qFormat/>
    <w:rsid w:val="007B2D6A"/>
    <w:pPr>
      <w:widowControl w:val="0"/>
      <w:autoSpaceDE w:val="0"/>
      <w:autoSpaceDN w:val="0"/>
    </w:pPr>
    <w:rPr>
      <w:rFonts w:ascii="Garamond" w:eastAsia="Garamond" w:hAnsi="Garamond" w:cs="Garamond"/>
      <w:szCs w:val="22"/>
      <w:lang w:bidi="it-IT"/>
    </w:rPr>
  </w:style>
  <w:style w:type="character" w:styleId="Testosegnaposto">
    <w:name w:val="Placeholder Text"/>
    <w:basedOn w:val="Carpredefinitoparagrafo"/>
    <w:uiPriority w:val="99"/>
    <w:semiHidden/>
    <w:rsid w:val="00BD34CD"/>
    <w:rPr>
      <w:color w:val="808080"/>
    </w:rPr>
  </w:style>
  <w:style w:type="paragraph" w:styleId="Corpotesto">
    <w:name w:val="Body Text"/>
    <w:basedOn w:val="Normale"/>
    <w:link w:val="CorpotestoCarattere"/>
    <w:rsid w:val="00FD1DE4"/>
    <w:pPr>
      <w:suppressAutoHyphens/>
      <w:jc w:val="both"/>
    </w:pPr>
    <w:rPr>
      <w:rFonts w:eastAsia="Batang" w:cs="Arial"/>
      <w:b/>
      <w:bCs/>
      <w:sz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FD1DE4"/>
    <w:rPr>
      <w:rFonts w:ascii="Arial" w:eastAsia="Batang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Roberto Artuso</cp:lastModifiedBy>
  <cp:revision>12</cp:revision>
  <cp:lastPrinted>2018-12-18T09:25:00Z</cp:lastPrinted>
  <dcterms:created xsi:type="dcterms:W3CDTF">2020-06-17T09:35:00Z</dcterms:created>
  <dcterms:modified xsi:type="dcterms:W3CDTF">2020-08-04T08:52:00Z</dcterms:modified>
</cp:coreProperties>
</file>